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2F" w:rsidRPr="003317CC" w:rsidRDefault="00D22FD4" w:rsidP="00D22FD4">
      <w:pPr>
        <w:tabs>
          <w:tab w:val="left" w:pos="0"/>
        </w:tabs>
        <w:ind w:leftChars="-118" w:left="-283" w:firstLineChars="7" w:firstLine="20"/>
        <w:jc w:val="center"/>
        <w:rPr>
          <w:rFonts w:eastAsiaTheme="minorEastAsia"/>
          <w:b/>
          <w:kern w:val="0"/>
          <w:sz w:val="28"/>
          <w:szCs w:val="28"/>
          <w:lang w:eastAsia="zh-HK"/>
        </w:rPr>
      </w:pPr>
      <w:r>
        <w:rPr>
          <w:rFonts w:eastAsiaTheme="minorEastAsia" w:hint="eastAsia"/>
          <w:b/>
          <w:kern w:val="0"/>
          <w:sz w:val="28"/>
          <w:szCs w:val="28"/>
          <w:lang w:eastAsia="zh-HK"/>
        </w:rPr>
        <w:t>Joint Meeting of</w:t>
      </w:r>
      <w:r w:rsidRPr="00D22FD4">
        <w:rPr>
          <w:rFonts w:eastAsiaTheme="minorEastAsia"/>
          <w:b/>
          <w:kern w:val="0"/>
          <w:sz w:val="28"/>
          <w:szCs w:val="28"/>
          <w:lang w:eastAsia="zh-HK"/>
        </w:rPr>
        <w:t xml:space="preserve"> the </w:t>
      </w:r>
      <w:proofErr w:type="spellStart"/>
      <w:r w:rsidRPr="00D22FD4">
        <w:rPr>
          <w:rFonts w:eastAsiaTheme="minorEastAsia"/>
          <w:b/>
          <w:kern w:val="0"/>
          <w:sz w:val="28"/>
          <w:szCs w:val="28"/>
          <w:lang w:eastAsia="zh-HK"/>
        </w:rPr>
        <w:t>the</w:t>
      </w:r>
      <w:proofErr w:type="spellEnd"/>
      <w:r w:rsidRPr="00D22FD4">
        <w:rPr>
          <w:rFonts w:eastAsiaTheme="minorEastAsia"/>
          <w:b/>
          <w:kern w:val="0"/>
          <w:sz w:val="28"/>
          <w:szCs w:val="28"/>
          <w:lang w:eastAsia="zh-HK"/>
        </w:rPr>
        <w:t xml:space="preserve"> CDC-HKEAA Committee on Literature in English (2013-2015)</w:t>
      </w:r>
      <w:r>
        <w:rPr>
          <w:rFonts w:eastAsiaTheme="minorEastAsia" w:hint="eastAsia"/>
          <w:b/>
          <w:kern w:val="0"/>
          <w:sz w:val="28"/>
          <w:szCs w:val="28"/>
          <w:lang w:eastAsia="zh-HK"/>
        </w:rPr>
        <w:t xml:space="preserve"> &amp; </w:t>
      </w:r>
      <w:r w:rsidRPr="00D22FD4">
        <w:rPr>
          <w:rFonts w:eastAsiaTheme="minorEastAsia"/>
          <w:b/>
          <w:kern w:val="0"/>
          <w:sz w:val="28"/>
          <w:szCs w:val="28"/>
          <w:lang w:eastAsia="zh-HK"/>
        </w:rPr>
        <w:t>HKDSE Literature in English S</w:t>
      </w:r>
      <w:r>
        <w:rPr>
          <w:rFonts w:eastAsiaTheme="minorEastAsia"/>
          <w:b/>
          <w:kern w:val="0"/>
          <w:sz w:val="28"/>
          <w:szCs w:val="28"/>
          <w:lang w:eastAsia="zh-HK"/>
        </w:rPr>
        <w:t>ubject Committee (2013/2014)</w:t>
      </w:r>
    </w:p>
    <w:p w:rsidR="00D22FD4" w:rsidRDefault="00D22FD4" w:rsidP="00563BDA">
      <w:pPr>
        <w:tabs>
          <w:tab w:val="left" w:pos="0"/>
        </w:tabs>
        <w:spacing w:line="300" w:lineRule="exact"/>
        <w:ind w:leftChars="-1" w:left="2677" w:hangingChars="1115" w:hanging="2679"/>
        <w:rPr>
          <w:rFonts w:eastAsiaTheme="minorEastAsia"/>
          <w:b/>
          <w:lang w:eastAsia="zh-HK"/>
        </w:rPr>
      </w:pPr>
    </w:p>
    <w:p w:rsidR="006F2B2F" w:rsidRPr="003317CC" w:rsidRDefault="006F2B2F" w:rsidP="00563BDA">
      <w:pPr>
        <w:tabs>
          <w:tab w:val="left" w:pos="0"/>
        </w:tabs>
        <w:spacing w:line="300" w:lineRule="exact"/>
        <w:ind w:leftChars="-1" w:left="2677" w:hangingChars="1115" w:hanging="2679"/>
        <w:rPr>
          <w:rFonts w:eastAsiaTheme="minorEastAsia"/>
          <w:b/>
        </w:rPr>
      </w:pPr>
      <w:r w:rsidRPr="003317CC">
        <w:rPr>
          <w:rFonts w:eastAsiaTheme="minorEastAsia" w:hint="eastAsia"/>
          <w:b/>
          <w:lang w:eastAsia="zh-HK"/>
        </w:rPr>
        <w:t>Date of meeting:</w:t>
      </w:r>
      <w:r w:rsidR="00721DD2">
        <w:rPr>
          <w:rFonts w:eastAsiaTheme="minorEastAsia" w:hint="eastAsia"/>
        </w:rPr>
        <w:t xml:space="preserve"> </w:t>
      </w:r>
      <w:r w:rsidR="002A381D">
        <w:rPr>
          <w:rFonts w:eastAsiaTheme="minorEastAsia" w:hint="eastAsia"/>
          <w:lang w:eastAsia="zh-HK"/>
        </w:rPr>
        <w:t>1</w:t>
      </w:r>
      <w:r w:rsidR="00871DB6" w:rsidRPr="003317CC">
        <w:rPr>
          <w:rFonts w:eastAsiaTheme="minorEastAsia" w:hint="eastAsia"/>
        </w:rPr>
        <w:t xml:space="preserve"> </w:t>
      </w:r>
      <w:r w:rsidR="00721DD2">
        <w:rPr>
          <w:rFonts w:eastAsiaTheme="minorEastAsia" w:hint="eastAsia"/>
          <w:lang w:eastAsia="zh-HK"/>
        </w:rPr>
        <w:t>April</w:t>
      </w:r>
      <w:r w:rsidR="002A381D">
        <w:rPr>
          <w:rFonts w:eastAsiaTheme="minorEastAsia" w:hint="eastAsia"/>
        </w:rPr>
        <w:t xml:space="preserve"> 201</w:t>
      </w:r>
      <w:r w:rsidR="002A381D">
        <w:rPr>
          <w:rFonts w:eastAsiaTheme="minorEastAsia" w:hint="eastAsia"/>
          <w:lang w:eastAsia="zh-HK"/>
        </w:rPr>
        <w:t>4</w:t>
      </w:r>
      <w:r w:rsidR="00871DB6" w:rsidRPr="003317CC">
        <w:rPr>
          <w:rFonts w:eastAsiaTheme="minorEastAsia" w:hint="eastAsia"/>
        </w:rPr>
        <w:t xml:space="preserve"> (</w:t>
      </w:r>
      <w:r w:rsidR="002A381D">
        <w:rPr>
          <w:rFonts w:eastAsiaTheme="minorEastAsia" w:hint="eastAsia"/>
          <w:lang w:eastAsia="zh-HK"/>
        </w:rPr>
        <w:t>Tuesday</w:t>
      </w:r>
      <w:r w:rsidR="00871DB6" w:rsidRPr="003317CC">
        <w:rPr>
          <w:rFonts w:eastAsiaTheme="minorEastAsia" w:hint="eastAsia"/>
        </w:rPr>
        <w:t>)</w:t>
      </w:r>
    </w:p>
    <w:p w:rsidR="006F2B2F" w:rsidRPr="003317CC" w:rsidRDefault="00871DB6" w:rsidP="00563BDA">
      <w:pPr>
        <w:tabs>
          <w:tab w:val="left" w:pos="0"/>
        </w:tabs>
        <w:spacing w:line="300" w:lineRule="exact"/>
        <w:rPr>
          <w:rFonts w:eastAsiaTheme="minorEastAsia"/>
        </w:rPr>
      </w:pPr>
      <w:r w:rsidRPr="003317CC">
        <w:rPr>
          <w:rFonts w:eastAsiaTheme="minorEastAsia" w:hint="eastAsia"/>
          <w:b/>
        </w:rPr>
        <w:t xml:space="preserve">Time: </w:t>
      </w:r>
      <w:r w:rsidR="002A381D">
        <w:rPr>
          <w:rFonts w:eastAsiaTheme="minorEastAsia" w:hint="eastAsia"/>
          <w:lang w:eastAsia="zh-HK"/>
        </w:rPr>
        <w:t>4</w:t>
      </w:r>
      <w:r w:rsidR="002A381D">
        <w:rPr>
          <w:rFonts w:eastAsiaTheme="minorEastAsia" w:hint="eastAsia"/>
        </w:rPr>
        <w:t>:</w:t>
      </w:r>
      <w:r w:rsidR="002A381D">
        <w:rPr>
          <w:rFonts w:eastAsiaTheme="minorEastAsia" w:hint="eastAsia"/>
          <w:lang w:eastAsia="zh-HK"/>
        </w:rPr>
        <w:t>3</w:t>
      </w:r>
      <w:r w:rsidRPr="003317CC">
        <w:rPr>
          <w:rFonts w:eastAsiaTheme="minorEastAsia" w:hint="eastAsia"/>
        </w:rPr>
        <w:t xml:space="preserve">0 </w:t>
      </w:r>
      <w:r w:rsidRPr="003317CC">
        <w:rPr>
          <w:rFonts w:eastAsiaTheme="minorEastAsia"/>
        </w:rPr>
        <w:t>–</w:t>
      </w:r>
      <w:r w:rsidRPr="003317CC">
        <w:rPr>
          <w:rFonts w:eastAsiaTheme="minorEastAsia" w:hint="eastAsia"/>
        </w:rPr>
        <w:t xml:space="preserve"> </w:t>
      </w:r>
      <w:r w:rsidR="00721DD2">
        <w:rPr>
          <w:rFonts w:eastAsiaTheme="minorEastAsia" w:hint="eastAsia"/>
          <w:lang w:eastAsia="zh-HK"/>
        </w:rPr>
        <w:t>6</w:t>
      </w:r>
      <w:r w:rsidRPr="003317CC">
        <w:rPr>
          <w:rFonts w:eastAsiaTheme="minorEastAsia" w:hint="eastAsia"/>
        </w:rPr>
        <w:t>:00</w:t>
      </w:r>
      <w:r w:rsidR="00847161" w:rsidRPr="003317CC">
        <w:rPr>
          <w:rFonts w:eastAsiaTheme="minorEastAsia" w:hint="eastAsia"/>
        </w:rPr>
        <w:t xml:space="preserve"> </w:t>
      </w:r>
      <w:r w:rsidRPr="003317CC">
        <w:rPr>
          <w:rFonts w:eastAsiaTheme="minorEastAsia" w:hint="eastAsia"/>
        </w:rPr>
        <w:t>pm</w:t>
      </w:r>
    </w:p>
    <w:p w:rsidR="00847161" w:rsidRPr="003317CC" w:rsidRDefault="00847161" w:rsidP="00563BDA">
      <w:pPr>
        <w:tabs>
          <w:tab w:val="left" w:pos="0"/>
        </w:tabs>
        <w:spacing w:line="300" w:lineRule="exact"/>
        <w:rPr>
          <w:rFonts w:eastAsiaTheme="minorEastAsia"/>
        </w:rPr>
      </w:pPr>
      <w:r w:rsidRPr="003317CC">
        <w:rPr>
          <w:rFonts w:eastAsiaTheme="minorEastAsia" w:hint="eastAsia"/>
          <w:b/>
        </w:rPr>
        <w:t>Venue:</w:t>
      </w:r>
      <w:r w:rsidR="002A381D">
        <w:rPr>
          <w:rFonts w:eastAsiaTheme="minorEastAsia" w:hint="eastAsia"/>
        </w:rPr>
        <w:t xml:space="preserve"> </w:t>
      </w:r>
      <w:proofErr w:type="spellStart"/>
      <w:r w:rsidR="002A381D">
        <w:rPr>
          <w:rFonts w:eastAsiaTheme="minorEastAsia" w:hint="eastAsia"/>
        </w:rPr>
        <w:t>Rm</w:t>
      </w:r>
      <w:proofErr w:type="spellEnd"/>
      <w:r w:rsidR="002A381D">
        <w:rPr>
          <w:rFonts w:eastAsiaTheme="minorEastAsia" w:hint="eastAsia"/>
        </w:rPr>
        <w:t xml:space="preserve"> </w:t>
      </w:r>
      <w:r w:rsidR="00721DD2">
        <w:rPr>
          <w:rFonts w:eastAsiaTheme="minorEastAsia" w:hint="eastAsia"/>
          <w:lang w:eastAsia="zh-HK"/>
        </w:rPr>
        <w:t>E303</w:t>
      </w:r>
      <w:r w:rsidRPr="003317CC">
        <w:rPr>
          <w:rFonts w:eastAsiaTheme="minorEastAsia" w:hint="eastAsia"/>
        </w:rPr>
        <w:t xml:space="preserve">, KTESC </w:t>
      </w:r>
    </w:p>
    <w:p w:rsidR="00871DB6" w:rsidRPr="003317CC" w:rsidRDefault="00847161" w:rsidP="00563BDA">
      <w:pPr>
        <w:tabs>
          <w:tab w:val="left" w:pos="0"/>
        </w:tabs>
        <w:spacing w:line="300" w:lineRule="exact"/>
        <w:rPr>
          <w:rFonts w:eastAsiaTheme="minorEastAsia"/>
          <w:lang w:eastAsia="zh-HK"/>
        </w:rPr>
      </w:pPr>
      <w:r w:rsidRPr="003317CC">
        <w:rPr>
          <w:rFonts w:eastAsiaTheme="minorEastAsia" w:hint="eastAsia"/>
          <w:b/>
        </w:rPr>
        <w:t>No. of p</w:t>
      </w:r>
      <w:r w:rsidR="00871DB6" w:rsidRPr="003317CC">
        <w:rPr>
          <w:rFonts w:eastAsiaTheme="minorEastAsia" w:hint="eastAsia"/>
          <w:b/>
        </w:rPr>
        <w:t xml:space="preserve">articipants: </w:t>
      </w:r>
      <w:r w:rsidR="00721DD2">
        <w:rPr>
          <w:rFonts w:eastAsiaTheme="minorEastAsia" w:hint="eastAsia"/>
          <w:lang w:eastAsia="zh-HK"/>
        </w:rPr>
        <w:t>17</w:t>
      </w:r>
    </w:p>
    <w:p w:rsidR="00871DB6" w:rsidRPr="003317CC" w:rsidRDefault="00871DB6" w:rsidP="00563BDA">
      <w:pPr>
        <w:tabs>
          <w:tab w:val="left" w:pos="0"/>
        </w:tabs>
        <w:spacing w:line="300" w:lineRule="exact"/>
        <w:rPr>
          <w:rFonts w:eastAsiaTheme="minorEastAsia"/>
        </w:rPr>
      </w:pPr>
    </w:p>
    <w:p w:rsidR="007C0F0A" w:rsidRPr="003317CC" w:rsidRDefault="001E5348" w:rsidP="00563BDA">
      <w:pPr>
        <w:spacing w:line="300" w:lineRule="exact"/>
        <w:jc w:val="both"/>
        <w:rPr>
          <w:b/>
        </w:rPr>
      </w:pPr>
      <w:r>
        <w:rPr>
          <w:rFonts w:hint="eastAsia"/>
          <w:b/>
          <w:lang w:eastAsia="zh-HK"/>
        </w:rPr>
        <w:t>Agenda items &amp; g</w:t>
      </w:r>
      <w:r w:rsidR="007C0F0A" w:rsidRPr="003317CC">
        <w:rPr>
          <w:rFonts w:hint="eastAsia"/>
          <w:b/>
        </w:rPr>
        <w:t>ist</w:t>
      </w:r>
      <w:r>
        <w:rPr>
          <w:rFonts w:hint="eastAsia"/>
          <w:b/>
        </w:rPr>
        <w:t xml:space="preserve"> of the meeting</w:t>
      </w:r>
      <w:r w:rsidR="007C0F0A" w:rsidRPr="003317CC">
        <w:rPr>
          <w:rFonts w:hint="eastAsia"/>
          <w:b/>
        </w:rPr>
        <w:t xml:space="preserve">: </w:t>
      </w:r>
    </w:p>
    <w:p w:rsidR="006F13C4" w:rsidRPr="006F13C4" w:rsidRDefault="006F13C4" w:rsidP="006F13C4">
      <w:pPr>
        <w:pStyle w:val="a8"/>
        <w:numPr>
          <w:ilvl w:val="0"/>
          <w:numId w:val="11"/>
        </w:numPr>
        <w:ind w:leftChars="0"/>
      </w:pPr>
      <w:r w:rsidRPr="006F13C4">
        <w:t>Confirmation of the minutes o</w:t>
      </w:r>
      <w:r w:rsidR="00224E8D">
        <w:t>f the meeting held on 2</w:t>
      </w:r>
      <w:r w:rsidR="00721DD2">
        <w:rPr>
          <w:rFonts w:hint="eastAsia"/>
          <w:lang w:eastAsia="zh-HK"/>
        </w:rPr>
        <w:t>1</w:t>
      </w:r>
      <w:r w:rsidR="00224E8D">
        <w:t xml:space="preserve"> </w:t>
      </w:r>
      <w:r w:rsidR="00721DD2">
        <w:rPr>
          <w:rFonts w:hint="eastAsia"/>
          <w:lang w:eastAsia="zh-HK"/>
        </w:rPr>
        <w:t>Jan</w:t>
      </w:r>
      <w:r w:rsidR="00721DD2">
        <w:t xml:space="preserve"> 201</w:t>
      </w:r>
      <w:r w:rsidR="00721DD2">
        <w:rPr>
          <w:rFonts w:hint="eastAsia"/>
          <w:lang w:eastAsia="zh-HK"/>
        </w:rPr>
        <w:t>4</w:t>
      </w:r>
    </w:p>
    <w:p w:rsidR="00847161" w:rsidRPr="003317CC" w:rsidRDefault="00847161" w:rsidP="00563BDA">
      <w:pPr>
        <w:pStyle w:val="a8"/>
        <w:numPr>
          <w:ilvl w:val="0"/>
          <w:numId w:val="26"/>
        </w:numPr>
        <w:spacing w:line="300" w:lineRule="exact"/>
        <w:ind w:leftChars="0"/>
        <w:jc w:val="both"/>
      </w:pPr>
      <w:r w:rsidRPr="003317CC">
        <w:rPr>
          <w:rFonts w:hint="eastAsia"/>
        </w:rPr>
        <w:t xml:space="preserve">The </w:t>
      </w:r>
      <w:r w:rsidR="006F13C4">
        <w:rPr>
          <w:rFonts w:hint="eastAsia"/>
          <w:lang w:eastAsia="zh-HK"/>
        </w:rPr>
        <w:t xml:space="preserve">minutes of the </w:t>
      </w:r>
      <w:r w:rsidR="00224E8D">
        <w:rPr>
          <w:rFonts w:hint="eastAsia"/>
          <w:lang w:eastAsia="zh-HK"/>
        </w:rPr>
        <w:t xml:space="preserve">meeting on </w:t>
      </w:r>
      <w:r w:rsidR="00721DD2">
        <w:rPr>
          <w:rFonts w:hint="eastAsia"/>
          <w:lang w:eastAsia="zh-HK"/>
        </w:rPr>
        <w:t>21</w:t>
      </w:r>
      <w:r w:rsidR="00224E8D">
        <w:rPr>
          <w:rFonts w:hint="eastAsia"/>
          <w:lang w:eastAsia="zh-HK"/>
        </w:rPr>
        <w:t xml:space="preserve"> </w:t>
      </w:r>
      <w:r w:rsidR="00721DD2">
        <w:rPr>
          <w:rFonts w:hint="eastAsia"/>
          <w:lang w:eastAsia="zh-HK"/>
        </w:rPr>
        <w:t>Jan 2014</w:t>
      </w:r>
      <w:r w:rsidR="006F13C4">
        <w:rPr>
          <w:rFonts w:hint="eastAsia"/>
          <w:lang w:eastAsia="zh-HK"/>
        </w:rPr>
        <w:t xml:space="preserve"> were confirmed by members with no amendments</w:t>
      </w:r>
      <w:r w:rsidRPr="003317CC">
        <w:rPr>
          <w:rFonts w:hint="eastAsia"/>
        </w:rPr>
        <w:t>.</w:t>
      </w:r>
    </w:p>
    <w:p w:rsidR="00D50EAD" w:rsidRPr="00745C75" w:rsidRDefault="00D50EAD" w:rsidP="00563BDA">
      <w:pPr>
        <w:pStyle w:val="a8"/>
        <w:spacing w:line="300" w:lineRule="exact"/>
        <w:ind w:leftChars="0" w:left="840"/>
        <w:jc w:val="both"/>
      </w:pPr>
    </w:p>
    <w:p w:rsidR="006F13C4" w:rsidRPr="006F13C4" w:rsidRDefault="006F13C4" w:rsidP="006F13C4">
      <w:pPr>
        <w:pStyle w:val="a8"/>
        <w:numPr>
          <w:ilvl w:val="0"/>
          <w:numId w:val="11"/>
        </w:numPr>
        <w:ind w:leftChars="0"/>
      </w:pPr>
      <w:r w:rsidRPr="006F13C4">
        <w:t>Matters arising from last meeting</w:t>
      </w:r>
    </w:p>
    <w:p w:rsidR="00D50EAD" w:rsidRDefault="00B46C85" w:rsidP="00B46C85">
      <w:pPr>
        <w:pStyle w:val="a8"/>
        <w:numPr>
          <w:ilvl w:val="0"/>
          <w:numId w:val="26"/>
        </w:numPr>
        <w:spacing w:line="300" w:lineRule="exact"/>
        <w:ind w:leftChars="0"/>
        <w:jc w:val="both"/>
      </w:pPr>
      <w:r w:rsidRPr="00B46C85">
        <w:t xml:space="preserve">Regarding Agenda 5.1 on the choice of set texts, Prof. Eddie TAY suggested the poetry anthology </w:t>
      </w:r>
      <w:proofErr w:type="spellStart"/>
      <w:r w:rsidRPr="00B46C85">
        <w:rPr>
          <w:i/>
        </w:rPr>
        <w:t>OutLoud</w:t>
      </w:r>
      <w:proofErr w:type="spellEnd"/>
      <w:r w:rsidRPr="00B46C85">
        <w:rPr>
          <w:i/>
        </w:rPr>
        <w:t xml:space="preserve"> Too</w:t>
      </w:r>
      <w:r w:rsidRPr="00B46C85">
        <w:t xml:space="preserve"> edited by Vaughan </w:t>
      </w:r>
      <w:proofErr w:type="spellStart"/>
      <w:r w:rsidRPr="00B46C85">
        <w:t>Rapatahana</w:t>
      </w:r>
      <w:proofErr w:type="spellEnd"/>
      <w:r w:rsidRPr="00B46C85">
        <w:t xml:space="preserve">, Kate Rogers and Madeleine </w:t>
      </w:r>
      <w:proofErr w:type="spellStart"/>
      <w:r w:rsidRPr="00B46C85">
        <w:t>Slavick</w:t>
      </w:r>
      <w:proofErr w:type="spellEnd"/>
      <w:r w:rsidRPr="00B46C85">
        <w:t xml:space="preserve"> for the Committee’s consideration.</w:t>
      </w:r>
    </w:p>
    <w:p w:rsidR="00B46C85" w:rsidRPr="003317CC" w:rsidRDefault="00B46C85" w:rsidP="00B46C85">
      <w:pPr>
        <w:pStyle w:val="a8"/>
        <w:spacing w:line="300" w:lineRule="exact"/>
        <w:ind w:leftChars="0" w:left="840"/>
        <w:jc w:val="both"/>
      </w:pPr>
    </w:p>
    <w:p w:rsidR="00944A41" w:rsidRPr="00944A41" w:rsidRDefault="00944A41" w:rsidP="00745C75">
      <w:pPr>
        <w:pStyle w:val="a8"/>
        <w:numPr>
          <w:ilvl w:val="0"/>
          <w:numId w:val="11"/>
        </w:numPr>
        <w:ind w:leftChars="0"/>
        <w:jc w:val="both"/>
        <w:rPr>
          <w:rFonts w:eastAsiaTheme="minorEastAsia"/>
        </w:rPr>
      </w:pPr>
      <w:r w:rsidRPr="00944A41">
        <w:rPr>
          <w:rFonts w:eastAsiaTheme="minorEastAsia"/>
        </w:rPr>
        <w:t>The medium-term review of the School-based Assessment (SBA) for Literature in English</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3317CC" w:rsidRPr="003317CC" w:rsidTr="002C37E0">
        <w:tc>
          <w:tcPr>
            <w:tcW w:w="9387" w:type="dxa"/>
          </w:tcPr>
          <w:p w:rsidR="00D50EAD" w:rsidRDefault="006F13C4" w:rsidP="00745C75">
            <w:pPr>
              <w:pStyle w:val="a8"/>
              <w:numPr>
                <w:ilvl w:val="0"/>
                <w:numId w:val="37"/>
              </w:numPr>
              <w:tabs>
                <w:tab w:val="left" w:pos="0"/>
              </w:tabs>
              <w:spacing w:line="300" w:lineRule="exact"/>
              <w:ind w:leftChars="0"/>
              <w:jc w:val="both"/>
              <w:rPr>
                <w:rFonts w:eastAsiaTheme="minorEastAsia"/>
              </w:rPr>
            </w:pPr>
            <w:proofErr w:type="spellStart"/>
            <w:r>
              <w:rPr>
                <w:rFonts w:eastAsiaTheme="minorEastAsia" w:hint="eastAsia"/>
                <w:lang w:eastAsia="zh-HK"/>
              </w:rPr>
              <w:t>M</w:t>
            </w:r>
            <w:r w:rsidR="00944A41">
              <w:rPr>
                <w:rFonts w:eastAsiaTheme="minorEastAsia" w:hint="eastAsia"/>
                <w:lang w:eastAsia="zh-HK"/>
              </w:rPr>
              <w:t>r</w:t>
            </w:r>
            <w:r>
              <w:rPr>
                <w:rFonts w:eastAsiaTheme="minorEastAsia" w:hint="eastAsia"/>
                <w:lang w:eastAsia="zh-HK"/>
              </w:rPr>
              <w:t>s</w:t>
            </w:r>
            <w:proofErr w:type="spellEnd"/>
            <w:r w:rsidR="004C718C">
              <w:rPr>
                <w:rFonts w:eastAsiaTheme="minorEastAsia" w:hint="eastAsia"/>
                <w:lang w:eastAsia="zh-HK"/>
              </w:rPr>
              <w:t xml:space="preserve"> </w:t>
            </w:r>
            <w:proofErr w:type="spellStart"/>
            <w:r w:rsidR="00944A41">
              <w:rPr>
                <w:rFonts w:eastAsiaTheme="minorEastAsia" w:hint="eastAsia"/>
                <w:lang w:eastAsia="zh-HK"/>
              </w:rPr>
              <w:t>Rosana</w:t>
            </w:r>
            <w:proofErr w:type="spellEnd"/>
            <w:r w:rsidR="00944A41">
              <w:rPr>
                <w:rFonts w:eastAsiaTheme="minorEastAsia" w:hint="eastAsia"/>
                <w:lang w:eastAsia="zh-HK"/>
              </w:rPr>
              <w:t xml:space="preserve"> CHONG </w:t>
            </w:r>
            <w:r w:rsidR="008A5692">
              <w:rPr>
                <w:rFonts w:eastAsiaTheme="minorEastAsia" w:hint="eastAsia"/>
                <w:lang w:eastAsia="zh-HK"/>
              </w:rPr>
              <w:t>provided background on the SBA Working G</w:t>
            </w:r>
            <w:r w:rsidR="00944A41">
              <w:rPr>
                <w:rFonts w:eastAsiaTheme="minorEastAsia" w:hint="eastAsia"/>
                <w:lang w:eastAsia="zh-HK"/>
              </w:rPr>
              <w:t>roup and the reasons for conducting</w:t>
            </w:r>
            <w:r w:rsidR="008A5692">
              <w:rPr>
                <w:rFonts w:eastAsiaTheme="minorEastAsia" w:hint="eastAsia"/>
                <w:lang w:eastAsia="zh-HK"/>
              </w:rPr>
              <w:t xml:space="preserve"> a comprehensive review</w:t>
            </w:r>
            <w:r w:rsidR="00944A41">
              <w:rPr>
                <w:rFonts w:eastAsiaTheme="minorEastAsia" w:hint="eastAsia"/>
                <w:lang w:eastAsia="zh-HK"/>
              </w:rPr>
              <w:t xml:space="preserve"> of </w:t>
            </w:r>
            <w:r w:rsidR="008A5692">
              <w:rPr>
                <w:rFonts w:eastAsiaTheme="minorEastAsia" w:hint="eastAsia"/>
                <w:lang w:eastAsia="zh-HK"/>
              </w:rPr>
              <w:t>SBA to address the issue of cross-subject coordination and workload</w:t>
            </w:r>
            <w:r>
              <w:rPr>
                <w:rFonts w:eastAsiaTheme="minorEastAsia" w:hint="eastAsia"/>
                <w:i/>
                <w:lang w:eastAsia="zh-HK"/>
              </w:rPr>
              <w:t>.</w:t>
            </w:r>
            <w:r>
              <w:rPr>
                <w:rFonts w:eastAsiaTheme="minorEastAsia" w:hint="eastAsia"/>
                <w:lang w:eastAsia="zh-HK"/>
              </w:rPr>
              <w:t xml:space="preserve"> </w:t>
            </w:r>
          </w:p>
          <w:p w:rsidR="009634A7" w:rsidRDefault="00944A41" w:rsidP="00745C75">
            <w:pPr>
              <w:pStyle w:val="a8"/>
              <w:numPr>
                <w:ilvl w:val="0"/>
                <w:numId w:val="37"/>
              </w:numPr>
              <w:tabs>
                <w:tab w:val="left" w:pos="0"/>
              </w:tabs>
              <w:spacing w:line="300" w:lineRule="exact"/>
              <w:ind w:leftChars="0"/>
              <w:jc w:val="both"/>
              <w:rPr>
                <w:rFonts w:eastAsiaTheme="minorEastAsia"/>
              </w:rPr>
            </w:pPr>
            <w:proofErr w:type="spellStart"/>
            <w:r>
              <w:rPr>
                <w:rFonts w:eastAsiaTheme="minorEastAsia" w:hint="eastAsia"/>
                <w:lang w:eastAsia="zh-HK"/>
              </w:rPr>
              <w:t>Dr</w:t>
            </w:r>
            <w:proofErr w:type="spellEnd"/>
            <w:r>
              <w:rPr>
                <w:rFonts w:eastAsiaTheme="minorEastAsia" w:hint="eastAsia"/>
                <w:lang w:eastAsia="zh-HK"/>
              </w:rPr>
              <w:t xml:space="preserve"> Neil DRAVE explained the design principles and rationale of the SBA for Literature in English</w:t>
            </w:r>
            <w:r w:rsidR="009634A7">
              <w:rPr>
                <w:rFonts w:eastAsiaTheme="minorEastAsia" w:hint="eastAsia"/>
                <w:lang w:eastAsia="zh-HK"/>
              </w:rPr>
              <w:t>.</w:t>
            </w:r>
          </w:p>
          <w:p w:rsidR="00944A41" w:rsidRDefault="00944A41" w:rsidP="00745C75">
            <w:pPr>
              <w:pStyle w:val="a8"/>
              <w:numPr>
                <w:ilvl w:val="0"/>
                <w:numId w:val="37"/>
              </w:numPr>
              <w:tabs>
                <w:tab w:val="left" w:pos="0"/>
              </w:tabs>
              <w:spacing w:line="300" w:lineRule="exact"/>
              <w:ind w:leftChars="0"/>
              <w:jc w:val="both"/>
              <w:rPr>
                <w:rFonts w:eastAsiaTheme="minorEastAsia"/>
              </w:rPr>
            </w:pPr>
            <w:r>
              <w:rPr>
                <w:rFonts w:eastAsiaTheme="minorEastAsia" w:hint="eastAsia"/>
                <w:lang w:eastAsia="zh-HK"/>
              </w:rPr>
              <w:t xml:space="preserve">Members reviewed the existing SBA requirements for Literature in English </w:t>
            </w:r>
            <w:r w:rsidR="00745C75">
              <w:rPr>
                <w:rFonts w:eastAsiaTheme="minorEastAsia" w:hint="eastAsia"/>
                <w:lang w:eastAsia="zh-HK"/>
              </w:rPr>
              <w:t xml:space="preserve">with reference to the </w:t>
            </w:r>
            <w:r w:rsidR="00745C75">
              <w:rPr>
                <w:rFonts w:eastAsiaTheme="minorEastAsia"/>
                <w:lang w:eastAsia="zh-HK"/>
              </w:rPr>
              <w:t>“</w:t>
            </w:r>
            <w:r w:rsidR="00745C75">
              <w:rPr>
                <w:rFonts w:eastAsiaTheme="minorEastAsia" w:hint="eastAsia"/>
                <w:lang w:eastAsia="zh-HK"/>
              </w:rPr>
              <w:t xml:space="preserve">Medium-term Review of NSS Curriculum and Assessment </w:t>
            </w:r>
            <w:r w:rsidR="00745C75">
              <w:rPr>
                <w:rFonts w:eastAsiaTheme="minorEastAsia"/>
                <w:lang w:eastAsia="zh-HK"/>
              </w:rPr>
              <w:t>–</w:t>
            </w:r>
            <w:r w:rsidR="00745C75">
              <w:rPr>
                <w:rFonts w:eastAsiaTheme="minorEastAsia" w:hint="eastAsia"/>
                <w:lang w:eastAsia="zh-HK"/>
              </w:rPr>
              <w:t xml:space="preserve"> Guidelines for the Review of SBA (Feb 2014)</w:t>
            </w:r>
            <w:r w:rsidR="00745C75">
              <w:rPr>
                <w:rFonts w:eastAsiaTheme="minorEastAsia"/>
                <w:lang w:eastAsia="zh-HK"/>
              </w:rPr>
              <w:t>”</w:t>
            </w:r>
            <w:r w:rsidR="00745C75">
              <w:rPr>
                <w:rFonts w:eastAsiaTheme="minorEastAsia" w:hint="eastAsia"/>
                <w:lang w:eastAsia="zh-HK"/>
              </w:rPr>
              <w:t>. It was agreed that</w:t>
            </w:r>
            <w:r>
              <w:rPr>
                <w:rFonts w:eastAsiaTheme="minorEastAsia" w:hint="eastAsia"/>
                <w:lang w:eastAsia="zh-HK"/>
              </w:rPr>
              <w:t>:</w:t>
            </w:r>
          </w:p>
          <w:p w:rsidR="00944A41" w:rsidRDefault="00944A41" w:rsidP="00745C75">
            <w:pPr>
              <w:pStyle w:val="a8"/>
              <w:numPr>
                <w:ilvl w:val="0"/>
                <w:numId w:val="46"/>
              </w:numPr>
              <w:tabs>
                <w:tab w:val="left" w:pos="0"/>
              </w:tabs>
              <w:spacing w:line="300" w:lineRule="exact"/>
              <w:ind w:leftChars="0"/>
              <w:jc w:val="both"/>
              <w:rPr>
                <w:rFonts w:eastAsiaTheme="minorEastAsia"/>
                <w:lang w:eastAsia="zh-HK"/>
              </w:rPr>
            </w:pPr>
            <w:r>
              <w:rPr>
                <w:rFonts w:eastAsiaTheme="minorEastAsia" w:hint="eastAsia"/>
                <w:lang w:eastAsia="zh-HK"/>
              </w:rPr>
              <w:t>The SBA of the subject helped to develop students</w:t>
            </w:r>
            <w:r>
              <w:rPr>
                <w:rFonts w:eastAsiaTheme="minorEastAsia"/>
                <w:lang w:eastAsia="zh-HK"/>
              </w:rPr>
              <w:t>’</w:t>
            </w:r>
            <w:r>
              <w:rPr>
                <w:rFonts w:eastAsiaTheme="minorEastAsia" w:hint="eastAsia"/>
                <w:lang w:eastAsia="zh-HK"/>
              </w:rPr>
              <w:t xml:space="preserve"> </w:t>
            </w:r>
            <w:r w:rsidR="00745C75">
              <w:rPr>
                <w:rFonts w:eastAsiaTheme="minorEastAsia" w:hint="eastAsia"/>
                <w:lang w:eastAsia="zh-HK"/>
              </w:rPr>
              <w:t xml:space="preserve">critical appreciation and </w:t>
            </w:r>
            <w:r>
              <w:rPr>
                <w:rFonts w:eastAsiaTheme="minorEastAsia" w:hint="eastAsia"/>
                <w:lang w:eastAsia="zh-HK"/>
              </w:rPr>
              <w:t xml:space="preserve">research skills and </w:t>
            </w:r>
            <w:r w:rsidR="007B18DA">
              <w:rPr>
                <w:rFonts w:eastAsiaTheme="minorEastAsia" w:hint="eastAsia"/>
                <w:lang w:eastAsia="zh-HK"/>
              </w:rPr>
              <w:t xml:space="preserve">introduce mechanics of academic writing, which were </w:t>
            </w:r>
            <w:r w:rsidR="008A5692">
              <w:rPr>
                <w:rFonts w:eastAsiaTheme="minorEastAsia" w:hint="eastAsia"/>
                <w:lang w:eastAsia="zh-HK"/>
              </w:rPr>
              <w:t xml:space="preserve">essential for the achievement of the learning objectives and outcomes for the subject; and </w:t>
            </w:r>
            <w:r w:rsidR="007B18DA">
              <w:rPr>
                <w:rFonts w:eastAsiaTheme="minorEastAsia" w:hint="eastAsia"/>
                <w:lang w:eastAsia="zh-HK"/>
              </w:rPr>
              <w:t>beneficial to students</w:t>
            </w:r>
            <w:r w:rsidR="007B18DA">
              <w:rPr>
                <w:rFonts w:eastAsiaTheme="minorEastAsia"/>
                <w:lang w:eastAsia="zh-HK"/>
              </w:rPr>
              <w:t>’</w:t>
            </w:r>
            <w:r w:rsidR="007B18DA">
              <w:rPr>
                <w:rFonts w:eastAsiaTheme="minorEastAsia" w:hint="eastAsia"/>
                <w:lang w:eastAsia="zh-HK"/>
              </w:rPr>
              <w:t xml:space="preserve"> further study. </w:t>
            </w:r>
          </w:p>
          <w:p w:rsidR="007B18DA" w:rsidRDefault="007B18DA" w:rsidP="00745C75">
            <w:pPr>
              <w:pStyle w:val="a8"/>
              <w:numPr>
                <w:ilvl w:val="0"/>
                <w:numId w:val="46"/>
              </w:numPr>
              <w:tabs>
                <w:tab w:val="left" w:pos="0"/>
              </w:tabs>
              <w:spacing w:line="300" w:lineRule="exact"/>
              <w:ind w:leftChars="0"/>
              <w:jc w:val="both"/>
              <w:rPr>
                <w:rFonts w:eastAsiaTheme="minorEastAsia"/>
                <w:lang w:eastAsia="zh-HK"/>
              </w:rPr>
            </w:pPr>
            <w:r>
              <w:rPr>
                <w:rFonts w:eastAsiaTheme="minorEastAsia" w:hint="eastAsia"/>
                <w:lang w:eastAsia="zh-HK"/>
              </w:rPr>
              <w:t>The skills assessed in SBA could not be assessed in the public examination papers.</w:t>
            </w:r>
          </w:p>
          <w:p w:rsidR="003C1F89" w:rsidRDefault="003C1F89" w:rsidP="003C1F89">
            <w:pPr>
              <w:pStyle w:val="a8"/>
              <w:numPr>
                <w:ilvl w:val="0"/>
                <w:numId w:val="46"/>
              </w:numPr>
              <w:tabs>
                <w:tab w:val="left" w:pos="0"/>
              </w:tabs>
              <w:spacing w:line="300" w:lineRule="exact"/>
              <w:ind w:leftChars="0"/>
              <w:jc w:val="both"/>
              <w:rPr>
                <w:rFonts w:eastAsiaTheme="minorEastAsia"/>
                <w:lang w:eastAsia="zh-HK"/>
              </w:rPr>
            </w:pPr>
            <w:r>
              <w:rPr>
                <w:rFonts w:eastAsiaTheme="minorEastAsia" w:hint="eastAsia"/>
                <w:lang w:eastAsia="zh-HK"/>
              </w:rPr>
              <w:t>T</w:t>
            </w:r>
            <w:r w:rsidRPr="003C1F89">
              <w:rPr>
                <w:rFonts w:eastAsiaTheme="minorEastAsia"/>
                <w:lang w:eastAsia="zh-HK"/>
              </w:rPr>
              <w:t>he number of hours spent on the portfolio was about 15 – 20 ± 20% in class and 40 ± 20% out of class.</w:t>
            </w:r>
          </w:p>
          <w:p w:rsidR="00D50EAD" w:rsidRPr="005E2521" w:rsidRDefault="007B18DA" w:rsidP="00964EEC">
            <w:pPr>
              <w:pStyle w:val="a8"/>
              <w:numPr>
                <w:ilvl w:val="0"/>
                <w:numId w:val="46"/>
              </w:numPr>
              <w:tabs>
                <w:tab w:val="left" w:pos="0"/>
              </w:tabs>
              <w:spacing w:line="300" w:lineRule="exact"/>
              <w:ind w:leftChars="0"/>
              <w:jc w:val="both"/>
              <w:rPr>
                <w:rFonts w:eastAsiaTheme="minorEastAsia"/>
                <w:lang w:eastAsia="zh-HK"/>
              </w:rPr>
            </w:pPr>
            <w:r>
              <w:rPr>
                <w:rFonts w:eastAsiaTheme="minorEastAsia" w:hint="eastAsia"/>
                <w:lang w:eastAsia="zh-HK"/>
              </w:rPr>
              <w:t xml:space="preserve">There was no major overlap between the skills assessed in SBA for Literature in English and the SBA for the three core subjects. While some generic skills such as critical thinking and communication skills </w:t>
            </w:r>
            <w:r w:rsidR="00964EEC">
              <w:rPr>
                <w:rFonts w:eastAsiaTheme="minorEastAsia" w:hint="eastAsia"/>
                <w:lang w:eastAsia="zh-HK"/>
              </w:rPr>
              <w:t>were</w:t>
            </w:r>
            <w:bookmarkStart w:id="0" w:name="_GoBack"/>
            <w:bookmarkEnd w:id="0"/>
            <w:r>
              <w:rPr>
                <w:rFonts w:eastAsiaTheme="minorEastAsia" w:hint="eastAsia"/>
                <w:lang w:eastAsia="zh-HK"/>
              </w:rPr>
              <w:t xml:space="preserve"> </w:t>
            </w:r>
            <w:r w:rsidR="008A5692">
              <w:rPr>
                <w:rFonts w:eastAsiaTheme="minorEastAsia" w:hint="eastAsia"/>
                <w:lang w:eastAsia="zh-HK"/>
              </w:rPr>
              <w:t xml:space="preserve">required in </w:t>
            </w:r>
            <w:r>
              <w:rPr>
                <w:rFonts w:eastAsiaTheme="minorEastAsia" w:hint="eastAsia"/>
                <w:lang w:eastAsia="zh-HK"/>
              </w:rPr>
              <w:t xml:space="preserve">the SBA for </w:t>
            </w:r>
            <w:proofErr w:type="gramStart"/>
            <w:r w:rsidR="00745C75">
              <w:rPr>
                <w:rFonts w:eastAsiaTheme="minorEastAsia" w:hint="eastAsia"/>
                <w:lang w:eastAsia="zh-HK"/>
              </w:rPr>
              <w:t xml:space="preserve">many </w:t>
            </w:r>
            <w:r>
              <w:rPr>
                <w:rFonts w:eastAsiaTheme="minorEastAsia" w:hint="eastAsia"/>
                <w:lang w:eastAsia="zh-HK"/>
              </w:rPr>
              <w:t xml:space="preserve"> subjects</w:t>
            </w:r>
            <w:proofErr w:type="gramEnd"/>
            <w:r>
              <w:rPr>
                <w:rFonts w:eastAsiaTheme="minorEastAsia" w:hint="eastAsia"/>
                <w:lang w:eastAsia="zh-HK"/>
              </w:rPr>
              <w:t>, the context of application</w:t>
            </w:r>
            <w:r w:rsidR="00745C75">
              <w:rPr>
                <w:rFonts w:eastAsiaTheme="minorEastAsia" w:hint="eastAsia"/>
                <w:lang w:eastAsia="zh-HK"/>
              </w:rPr>
              <w:t xml:space="preserve">, research </w:t>
            </w:r>
            <w:r>
              <w:rPr>
                <w:rFonts w:eastAsiaTheme="minorEastAsia" w:hint="eastAsia"/>
                <w:lang w:eastAsia="zh-HK"/>
              </w:rPr>
              <w:t>approaches and</w:t>
            </w:r>
            <w:r w:rsidR="00745C75">
              <w:rPr>
                <w:rFonts w:eastAsiaTheme="minorEastAsia" w:hint="eastAsia"/>
                <w:lang w:eastAsia="zh-HK"/>
              </w:rPr>
              <w:t xml:space="preserve"> skills of</w:t>
            </w:r>
            <w:r>
              <w:rPr>
                <w:rFonts w:eastAsiaTheme="minorEastAsia" w:hint="eastAsia"/>
                <w:lang w:eastAsia="zh-HK"/>
              </w:rPr>
              <w:t xml:space="preserve"> analysis</w:t>
            </w:r>
            <w:r w:rsidR="00745C75">
              <w:rPr>
                <w:rFonts w:eastAsiaTheme="minorEastAsia" w:hint="eastAsia"/>
                <w:lang w:eastAsia="zh-HK"/>
              </w:rPr>
              <w:t xml:space="preserve"> required</w:t>
            </w:r>
            <w:r>
              <w:rPr>
                <w:rFonts w:eastAsiaTheme="minorEastAsia" w:hint="eastAsia"/>
                <w:lang w:eastAsia="zh-HK"/>
              </w:rPr>
              <w:t xml:space="preserve"> in the SBA for Literature in English were unique to the subject.</w:t>
            </w:r>
          </w:p>
        </w:tc>
      </w:tr>
      <w:tr w:rsidR="00700C10" w:rsidRPr="003317CC" w:rsidTr="002C37E0">
        <w:tc>
          <w:tcPr>
            <w:tcW w:w="9387" w:type="dxa"/>
          </w:tcPr>
          <w:p w:rsidR="00700C10" w:rsidRPr="005E2521" w:rsidRDefault="00700C10" w:rsidP="00745C75">
            <w:pPr>
              <w:tabs>
                <w:tab w:val="left" w:pos="0"/>
              </w:tabs>
              <w:spacing w:line="300" w:lineRule="exact"/>
              <w:jc w:val="both"/>
              <w:rPr>
                <w:rFonts w:eastAsiaTheme="minorEastAsia"/>
                <w:lang w:eastAsia="zh-HK"/>
              </w:rPr>
            </w:pPr>
          </w:p>
        </w:tc>
      </w:tr>
    </w:tbl>
    <w:p w:rsidR="002072E0" w:rsidRDefault="00700C10" w:rsidP="00745C75">
      <w:pPr>
        <w:pStyle w:val="a8"/>
        <w:numPr>
          <w:ilvl w:val="0"/>
          <w:numId w:val="11"/>
        </w:numPr>
        <w:tabs>
          <w:tab w:val="left" w:pos="0"/>
        </w:tabs>
        <w:spacing w:line="300" w:lineRule="exact"/>
        <w:ind w:leftChars="0"/>
        <w:jc w:val="both"/>
        <w:rPr>
          <w:rFonts w:eastAsiaTheme="minorEastAsia"/>
        </w:rPr>
      </w:pPr>
      <w:r>
        <w:rPr>
          <w:rFonts w:eastAsiaTheme="minorEastAsia"/>
        </w:rPr>
        <w:t xml:space="preserve">The school survey on the </w:t>
      </w:r>
      <w:r>
        <w:rPr>
          <w:rFonts w:eastAsiaTheme="minorEastAsia" w:hint="eastAsia"/>
          <w:lang w:eastAsia="zh-HK"/>
        </w:rPr>
        <w:t>m</w:t>
      </w:r>
      <w:r>
        <w:rPr>
          <w:rFonts w:eastAsiaTheme="minorEastAsia"/>
        </w:rPr>
        <w:t xml:space="preserve">edium-term </w:t>
      </w:r>
      <w:r>
        <w:rPr>
          <w:rFonts w:eastAsiaTheme="minorEastAsia" w:hint="eastAsia"/>
          <w:lang w:eastAsia="zh-HK"/>
        </w:rPr>
        <w:t>r</w:t>
      </w:r>
      <w:r w:rsidRPr="00700C10">
        <w:rPr>
          <w:rFonts w:eastAsiaTheme="minorEastAsia"/>
        </w:rPr>
        <w:t>eview of the senior secondary Literature in English curriculum and assessment</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930"/>
      </w:tblGrid>
      <w:tr w:rsidR="003317CC" w:rsidRPr="003317CC" w:rsidTr="005E2521">
        <w:tc>
          <w:tcPr>
            <w:tcW w:w="457" w:type="dxa"/>
          </w:tcPr>
          <w:p w:rsidR="006A193A" w:rsidRPr="00700C10" w:rsidRDefault="006A193A" w:rsidP="00745C75">
            <w:pPr>
              <w:pStyle w:val="a8"/>
              <w:numPr>
                <w:ilvl w:val="0"/>
                <w:numId w:val="37"/>
              </w:numPr>
              <w:tabs>
                <w:tab w:val="left" w:pos="0"/>
              </w:tabs>
              <w:spacing w:line="300" w:lineRule="exact"/>
              <w:ind w:leftChars="0"/>
              <w:jc w:val="both"/>
              <w:rPr>
                <w:rFonts w:eastAsiaTheme="minorEastAsia"/>
                <w:lang w:eastAsia="zh-HK"/>
              </w:rPr>
            </w:pPr>
          </w:p>
        </w:tc>
        <w:tc>
          <w:tcPr>
            <w:tcW w:w="8930" w:type="dxa"/>
          </w:tcPr>
          <w:p w:rsidR="006A193A" w:rsidRDefault="00700C10" w:rsidP="00745C75">
            <w:pPr>
              <w:tabs>
                <w:tab w:val="left" w:pos="-249"/>
              </w:tabs>
              <w:spacing w:line="300" w:lineRule="exact"/>
              <w:jc w:val="both"/>
              <w:rPr>
                <w:rFonts w:eastAsiaTheme="minorEastAsia"/>
                <w:lang w:eastAsia="zh-HK"/>
              </w:rPr>
            </w:pPr>
            <w:proofErr w:type="spellStart"/>
            <w:r w:rsidRPr="00700C10">
              <w:rPr>
                <w:rFonts w:eastAsiaTheme="minorEastAsia"/>
                <w:lang w:eastAsia="zh-HK"/>
              </w:rPr>
              <w:t>Mrs</w:t>
            </w:r>
            <w:proofErr w:type="spellEnd"/>
            <w:r w:rsidRPr="00700C10">
              <w:rPr>
                <w:rFonts w:eastAsiaTheme="minorEastAsia"/>
                <w:lang w:eastAsia="zh-HK"/>
              </w:rPr>
              <w:t xml:space="preserve"> </w:t>
            </w:r>
            <w:proofErr w:type="spellStart"/>
            <w:r w:rsidRPr="00700C10">
              <w:rPr>
                <w:rFonts w:eastAsiaTheme="minorEastAsia"/>
                <w:lang w:eastAsia="zh-HK"/>
              </w:rPr>
              <w:t>Rosana</w:t>
            </w:r>
            <w:proofErr w:type="spellEnd"/>
            <w:r w:rsidRPr="00700C10">
              <w:rPr>
                <w:rFonts w:eastAsiaTheme="minorEastAsia"/>
                <w:lang w:eastAsia="zh-HK"/>
              </w:rPr>
              <w:t xml:space="preserve"> CHONG update</w:t>
            </w:r>
            <w:r w:rsidRPr="00700C10">
              <w:rPr>
                <w:rFonts w:eastAsiaTheme="minorEastAsia" w:hint="eastAsia"/>
                <w:lang w:eastAsia="zh-HK"/>
              </w:rPr>
              <w:t>d</w:t>
            </w:r>
            <w:r w:rsidRPr="00700C10">
              <w:rPr>
                <w:rFonts w:eastAsiaTheme="minorEastAsia"/>
                <w:lang w:eastAsia="zh-HK"/>
              </w:rPr>
              <w:t xml:space="preserve"> </w:t>
            </w:r>
            <w:r w:rsidR="00745C75">
              <w:rPr>
                <w:rFonts w:eastAsiaTheme="minorEastAsia"/>
                <w:lang w:eastAsia="zh-HK"/>
              </w:rPr>
              <w:t xml:space="preserve">members on the progress of the </w:t>
            </w:r>
            <w:r w:rsidR="00745C75">
              <w:rPr>
                <w:rFonts w:eastAsiaTheme="minorEastAsia" w:hint="eastAsia"/>
                <w:lang w:eastAsia="zh-HK"/>
              </w:rPr>
              <w:t>m</w:t>
            </w:r>
            <w:r w:rsidR="00745C75">
              <w:rPr>
                <w:rFonts w:eastAsiaTheme="minorEastAsia"/>
                <w:lang w:eastAsia="zh-HK"/>
              </w:rPr>
              <w:t xml:space="preserve">edium-term </w:t>
            </w:r>
            <w:r w:rsidR="00745C75">
              <w:rPr>
                <w:rFonts w:eastAsiaTheme="minorEastAsia" w:hint="eastAsia"/>
                <w:lang w:eastAsia="zh-HK"/>
              </w:rPr>
              <w:t>r</w:t>
            </w:r>
            <w:r w:rsidR="00745C75">
              <w:rPr>
                <w:rFonts w:eastAsiaTheme="minorEastAsia"/>
                <w:lang w:eastAsia="zh-HK"/>
              </w:rPr>
              <w:t xml:space="preserve">eview of the </w:t>
            </w:r>
            <w:r w:rsidR="00745C75">
              <w:rPr>
                <w:rFonts w:eastAsiaTheme="minorEastAsia" w:hint="eastAsia"/>
                <w:lang w:eastAsia="zh-HK"/>
              </w:rPr>
              <w:t>s</w:t>
            </w:r>
            <w:r w:rsidR="00745C75">
              <w:rPr>
                <w:rFonts w:eastAsiaTheme="minorEastAsia"/>
                <w:lang w:eastAsia="zh-HK"/>
              </w:rPr>
              <w:t xml:space="preserve">enior </w:t>
            </w:r>
            <w:r w:rsidR="00745C75">
              <w:rPr>
                <w:rFonts w:eastAsiaTheme="minorEastAsia" w:hint="eastAsia"/>
                <w:lang w:eastAsia="zh-HK"/>
              </w:rPr>
              <w:t>s</w:t>
            </w:r>
            <w:r w:rsidR="00745C75">
              <w:rPr>
                <w:rFonts w:eastAsiaTheme="minorEastAsia"/>
                <w:lang w:eastAsia="zh-HK"/>
              </w:rPr>
              <w:t xml:space="preserve">econdary </w:t>
            </w:r>
            <w:r w:rsidR="00745C75">
              <w:rPr>
                <w:rFonts w:eastAsiaTheme="minorEastAsia" w:hint="eastAsia"/>
                <w:lang w:eastAsia="zh-HK"/>
              </w:rPr>
              <w:t>c</w:t>
            </w:r>
            <w:r w:rsidR="00745C75">
              <w:rPr>
                <w:rFonts w:eastAsiaTheme="minorEastAsia"/>
                <w:lang w:eastAsia="zh-HK"/>
              </w:rPr>
              <w:t xml:space="preserve">urriculum and </w:t>
            </w:r>
            <w:r w:rsidR="00745C75">
              <w:rPr>
                <w:rFonts w:eastAsiaTheme="minorEastAsia" w:hint="eastAsia"/>
                <w:lang w:eastAsia="zh-HK"/>
              </w:rPr>
              <w:t>a</w:t>
            </w:r>
            <w:r w:rsidRPr="00700C10">
              <w:rPr>
                <w:rFonts w:eastAsiaTheme="minorEastAsia"/>
                <w:lang w:eastAsia="zh-HK"/>
              </w:rPr>
              <w:t>ssessment and propose</w:t>
            </w:r>
            <w:r w:rsidRPr="00700C10">
              <w:rPr>
                <w:rFonts w:eastAsiaTheme="minorEastAsia" w:hint="eastAsia"/>
                <w:lang w:eastAsia="zh-HK"/>
              </w:rPr>
              <w:t>d</w:t>
            </w:r>
            <w:r w:rsidRPr="00700C10">
              <w:rPr>
                <w:rFonts w:eastAsiaTheme="minorEastAsia"/>
                <w:lang w:eastAsia="zh-HK"/>
              </w:rPr>
              <w:t xml:space="preserve"> a revised plan for collection of schools’ views</w:t>
            </w:r>
            <w:r w:rsidR="009634A7" w:rsidRPr="00700C10">
              <w:rPr>
                <w:rFonts w:eastAsiaTheme="minorEastAsia" w:hint="eastAsia"/>
                <w:lang w:eastAsia="zh-HK"/>
              </w:rPr>
              <w:t>.</w:t>
            </w:r>
            <w:r w:rsidRPr="00700C10">
              <w:rPr>
                <w:rFonts w:eastAsiaTheme="minorEastAsia" w:hint="eastAsia"/>
                <w:lang w:eastAsia="zh-HK"/>
              </w:rPr>
              <w:t xml:space="preserve"> The interim surv</w:t>
            </w:r>
            <w:r w:rsidR="00745C75">
              <w:rPr>
                <w:rFonts w:eastAsiaTheme="minorEastAsia" w:hint="eastAsia"/>
                <w:lang w:eastAsia="zh-HK"/>
              </w:rPr>
              <w:t>ey previously scheduled for Jun</w:t>
            </w:r>
            <w:r w:rsidRPr="00700C10">
              <w:rPr>
                <w:rFonts w:eastAsiaTheme="minorEastAsia" w:hint="eastAsia"/>
                <w:lang w:eastAsia="zh-HK"/>
              </w:rPr>
              <w:t xml:space="preserve"> 201</w:t>
            </w:r>
            <w:r w:rsidR="00745C75">
              <w:rPr>
                <w:rFonts w:eastAsiaTheme="minorEastAsia" w:hint="eastAsia"/>
                <w:lang w:eastAsia="zh-HK"/>
              </w:rPr>
              <w:t>4</w:t>
            </w:r>
            <w:r w:rsidRPr="00700C10">
              <w:rPr>
                <w:rFonts w:eastAsiaTheme="minorEastAsia" w:hint="eastAsia"/>
                <w:lang w:eastAsia="zh-HK"/>
              </w:rPr>
              <w:t xml:space="preserve"> would be </w:t>
            </w:r>
            <w:r w:rsidR="00745C75">
              <w:rPr>
                <w:rFonts w:eastAsiaTheme="minorEastAsia" w:hint="eastAsia"/>
                <w:lang w:eastAsia="zh-HK"/>
              </w:rPr>
              <w:t xml:space="preserve">replaced by </w:t>
            </w:r>
            <w:r w:rsidR="00745C75" w:rsidRPr="00700C10">
              <w:rPr>
                <w:rFonts w:eastAsiaTheme="minorEastAsia" w:hint="eastAsia"/>
                <w:lang w:eastAsia="zh-HK"/>
              </w:rPr>
              <w:t xml:space="preserve">focus group </w:t>
            </w:r>
            <w:r w:rsidR="00745C75">
              <w:rPr>
                <w:rFonts w:eastAsiaTheme="minorEastAsia" w:hint="eastAsia"/>
                <w:lang w:eastAsia="zh-HK"/>
              </w:rPr>
              <w:t>meeting</w:t>
            </w:r>
            <w:r w:rsidR="008A5692">
              <w:rPr>
                <w:rFonts w:eastAsiaTheme="minorEastAsia" w:hint="eastAsia"/>
                <w:lang w:eastAsia="zh-HK"/>
              </w:rPr>
              <w:t xml:space="preserve">(s) between Jun and </w:t>
            </w:r>
            <w:r w:rsidR="00745C75" w:rsidRPr="00700C10">
              <w:rPr>
                <w:rFonts w:eastAsiaTheme="minorEastAsia" w:hint="eastAsia"/>
                <w:lang w:eastAsia="zh-HK"/>
              </w:rPr>
              <w:t>Aug 2014</w:t>
            </w:r>
            <w:r w:rsidR="00745C75">
              <w:rPr>
                <w:rFonts w:eastAsiaTheme="minorEastAsia" w:hint="eastAsia"/>
                <w:lang w:eastAsia="zh-HK"/>
              </w:rPr>
              <w:t xml:space="preserve"> to collect teachers</w:t>
            </w:r>
            <w:r w:rsidR="00745C75">
              <w:rPr>
                <w:rFonts w:eastAsiaTheme="minorEastAsia"/>
                <w:lang w:eastAsia="zh-HK"/>
              </w:rPr>
              <w:t>’</w:t>
            </w:r>
            <w:r w:rsidR="00745C75">
              <w:rPr>
                <w:rFonts w:eastAsiaTheme="minorEastAsia" w:hint="eastAsia"/>
                <w:lang w:eastAsia="zh-HK"/>
              </w:rPr>
              <w:t xml:space="preserve"> views for formulation of medium-term recommendations</w:t>
            </w:r>
            <w:r w:rsidRPr="00700C10">
              <w:rPr>
                <w:rFonts w:eastAsiaTheme="minorEastAsia" w:hint="eastAsia"/>
                <w:lang w:eastAsia="zh-HK"/>
              </w:rPr>
              <w:t xml:space="preserve">. The school survey </w:t>
            </w:r>
            <w:r w:rsidR="00745C75">
              <w:rPr>
                <w:rFonts w:eastAsiaTheme="minorEastAsia" w:hint="eastAsia"/>
                <w:lang w:eastAsia="zh-HK"/>
              </w:rPr>
              <w:t xml:space="preserve">for </w:t>
            </w:r>
            <w:r w:rsidRPr="00700C10">
              <w:rPr>
                <w:rFonts w:eastAsiaTheme="minorEastAsia" w:hint="eastAsia"/>
                <w:lang w:eastAsia="zh-HK"/>
              </w:rPr>
              <w:t xml:space="preserve">collection of </w:t>
            </w:r>
            <w:r w:rsidR="008A5692">
              <w:rPr>
                <w:rFonts w:eastAsiaTheme="minorEastAsia" w:hint="eastAsia"/>
                <w:lang w:eastAsia="zh-HK"/>
              </w:rPr>
              <w:t>schools</w:t>
            </w:r>
            <w:r w:rsidR="008A5692">
              <w:rPr>
                <w:rFonts w:eastAsiaTheme="minorEastAsia"/>
                <w:lang w:eastAsia="zh-HK"/>
              </w:rPr>
              <w:t>’</w:t>
            </w:r>
            <w:r w:rsidR="008A5692">
              <w:rPr>
                <w:rFonts w:eastAsiaTheme="minorEastAsia" w:hint="eastAsia"/>
                <w:lang w:eastAsia="zh-HK"/>
              </w:rPr>
              <w:t xml:space="preserve"> </w:t>
            </w:r>
            <w:r w:rsidRPr="00700C10">
              <w:rPr>
                <w:rFonts w:eastAsiaTheme="minorEastAsia" w:hint="eastAsia"/>
                <w:lang w:eastAsia="zh-HK"/>
              </w:rPr>
              <w:t>views on</w:t>
            </w:r>
            <w:r w:rsidR="008A5692">
              <w:rPr>
                <w:rFonts w:eastAsiaTheme="minorEastAsia" w:hint="eastAsia"/>
                <w:lang w:eastAsia="zh-HK"/>
              </w:rPr>
              <w:t xml:space="preserve"> the proposed</w:t>
            </w:r>
            <w:r w:rsidRPr="00700C10">
              <w:rPr>
                <w:rFonts w:eastAsiaTheme="minorEastAsia" w:hint="eastAsia"/>
                <w:lang w:eastAsia="zh-HK"/>
              </w:rPr>
              <w:t xml:space="preserve"> medium-term recommenda</w:t>
            </w:r>
            <w:r w:rsidR="008A5692">
              <w:rPr>
                <w:rFonts w:eastAsiaTheme="minorEastAsia" w:hint="eastAsia"/>
                <w:lang w:eastAsia="zh-HK"/>
              </w:rPr>
              <w:t>tions would be advanced to Nov/</w:t>
            </w:r>
            <w:r w:rsidRPr="00700C10">
              <w:rPr>
                <w:rFonts w:eastAsiaTheme="minorEastAsia" w:hint="eastAsia"/>
                <w:lang w:eastAsia="zh-HK"/>
              </w:rPr>
              <w:t xml:space="preserve">Dec 2014 to facilitate the announcement of </w:t>
            </w:r>
            <w:r w:rsidR="001520A2">
              <w:rPr>
                <w:rFonts w:eastAsiaTheme="minorEastAsia" w:hint="eastAsia"/>
                <w:lang w:eastAsia="zh-HK"/>
              </w:rPr>
              <w:t>second</w:t>
            </w:r>
            <w:r w:rsidRPr="00700C10">
              <w:rPr>
                <w:rFonts w:eastAsiaTheme="minorEastAsia" w:hint="eastAsia"/>
                <w:lang w:eastAsia="zh-HK"/>
              </w:rPr>
              <w:t xml:space="preserve"> batch of medium-term </w:t>
            </w:r>
            <w:r w:rsidRPr="00700C10">
              <w:rPr>
                <w:rFonts w:eastAsiaTheme="minorEastAsia" w:hint="eastAsia"/>
                <w:lang w:eastAsia="zh-HK"/>
              </w:rPr>
              <w:lastRenderedPageBreak/>
              <w:t>recommendation</w:t>
            </w:r>
            <w:r w:rsidR="008A5692">
              <w:rPr>
                <w:rFonts w:eastAsiaTheme="minorEastAsia" w:hint="eastAsia"/>
                <w:lang w:eastAsia="zh-HK"/>
              </w:rPr>
              <w:t xml:space="preserve">s, which are likely to be advanced to </w:t>
            </w:r>
            <w:r w:rsidRPr="00700C10">
              <w:rPr>
                <w:rFonts w:eastAsiaTheme="minorEastAsia" w:hint="eastAsia"/>
                <w:lang w:eastAsia="zh-HK"/>
              </w:rPr>
              <w:t xml:space="preserve">May 2015. </w:t>
            </w:r>
          </w:p>
          <w:p w:rsidR="005E2521" w:rsidRPr="00700C10" w:rsidRDefault="005E2521" w:rsidP="00745C75">
            <w:pPr>
              <w:tabs>
                <w:tab w:val="left" w:pos="-249"/>
              </w:tabs>
              <w:spacing w:line="300" w:lineRule="exact"/>
              <w:jc w:val="both"/>
              <w:rPr>
                <w:rFonts w:eastAsiaTheme="minorEastAsia"/>
                <w:lang w:eastAsia="zh-HK"/>
              </w:rPr>
            </w:pPr>
          </w:p>
        </w:tc>
      </w:tr>
      <w:tr w:rsidR="005E2521" w:rsidRPr="003317CC" w:rsidTr="005E2521">
        <w:tc>
          <w:tcPr>
            <w:tcW w:w="457" w:type="dxa"/>
          </w:tcPr>
          <w:p w:rsidR="005E2521" w:rsidRPr="00700C10" w:rsidRDefault="005E2521" w:rsidP="00745C75">
            <w:pPr>
              <w:pStyle w:val="a8"/>
              <w:numPr>
                <w:ilvl w:val="0"/>
                <w:numId w:val="37"/>
              </w:numPr>
              <w:tabs>
                <w:tab w:val="left" w:pos="0"/>
              </w:tabs>
              <w:spacing w:line="300" w:lineRule="exact"/>
              <w:ind w:leftChars="0"/>
              <w:jc w:val="both"/>
              <w:rPr>
                <w:rFonts w:eastAsiaTheme="minorEastAsia"/>
                <w:lang w:eastAsia="zh-HK"/>
              </w:rPr>
            </w:pPr>
          </w:p>
        </w:tc>
        <w:tc>
          <w:tcPr>
            <w:tcW w:w="8930" w:type="dxa"/>
          </w:tcPr>
          <w:p w:rsidR="005E2521" w:rsidRPr="00700C10" w:rsidRDefault="005E2521" w:rsidP="00745C75">
            <w:pPr>
              <w:tabs>
                <w:tab w:val="left" w:pos="-249"/>
              </w:tabs>
              <w:spacing w:line="300" w:lineRule="exact"/>
              <w:jc w:val="both"/>
              <w:rPr>
                <w:rFonts w:eastAsiaTheme="minorEastAsia"/>
                <w:lang w:eastAsia="zh-HK"/>
              </w:rPr>
            </w:pPr>
            <w:r w:rsidRPr="00700C10">
              <w:rPr>
                <w:rFonts w:eastAsiaTheme="minorEastAsia" w:hint="eastAsia"/>
                <w:lang w:eastAsia="zh-HK"/>
              </w:rPr>
              <w:t>Members agreed on</w:t>
            </w:r>
            <w:r w:rsidR="001520A2">
              <w:rPr>
                <w:rFonts w:eastAsiaTheme="minorEastAsia" w:hint="eastAsia"/>
                <w:lang w:eastAsia="zh-HK"/>
              </w:rPr>
              <w:t xml:space="preserve"> revised plan and the following proposed areas for collection of views </w:t>
            </w:r>
            <w:r w:rsidRPr="00700C10">
              <w:rPr>
                <w:rFonts w:eastAsiaTheme="minorEastAsia" w:hint="eastAsia"/>
                <w:lang w:eastAsia="zh-HK"/>
              </w:rPr>
              <w:t xml:space="preserve">in </w:t>
            </w:r>
            <w:r w:rsidR="001520A2">
              <w:rPr>
                <w:rFonts w:eastAsiaTheme="minorEastAsia" w:hint="eastAsia"/>
                <w:lang w:eastAsia="zh-HK"/>
              </w:rPr>
              <w:t xml:space="preserve">the </w:t>
            </w:r>
            <w:r w:rsidRPr="00700C10">
              <w:rPr>
                <w:rFonts w:eastAsiaTheme="minorEastAsia" w:hint="eastAsia"/>
                <w:lang w:eastAsia="zh-HK"/>
              </w:rPr>
              <w:t>focus group meeting</w:t>
            </w:r>
            <w:r>
              <w:rPr>
                <w:rFonts w:eastAsiaTheme="minorEastAsia" w:hint="eastAsia"/>
                <w:lang w:eastAsia="zh-HK"/>
              </w:rPr>
              <w:t>s</w:t>
            </w:r>
            <w:r w:rsidRPr="00700C10">
              <w:rPr>
                <w:rFonts w:eastAsiaTheme="minorEastAsia" w:hint="eastAsia"/>
                <w:lang w:eastAsia="zh-HK"/>
              </w:rPr>
              <w:t>:</w:t>
            </w:r>
          </w:p>
          <w:p w:rsidR="005E2521" w:rsidRDefault="005E2521" w:rsidP="00745C75">
            <w:pPr>
              <w:pStyle w:val="a8"/>
              <w:numPr>
                <w:ilvl w:val="0"/>
                <w:numId w:val="47"/>
              </w:numPr>
              <w:tabs>
                <w:tab w:val="left" w:pos="0"/>
              </w:tabs>
              <w:spacing w:line="300" w:lineRule="exact"/>
              <w:ind w:leftChars="0"/>
              <w:jc w:val="both"/>
              <w:rPr>
                <w:lang w:eastAsia="zh-HK"/>
              </w:rPr>
            </w:pPr>
            <w:r>
              <w:rPr>
                <w:rFonts w:hint="eastAsia"/>
                <w:lang w:eastAsia="zh-HK"/>
              </w:rPr>
              <w:t>Mechanism for the replacement of set texts</w:t>
            </w:r>
          </w:p>
          <w:p w:rsidR="005E2521" w:rsidRDefault="005E2521" w:rsidP="00745C75">
            <w:pPr>
              <w:pStyle w:val="a8"/>
              <w:numPr>
                <w:ilvl w:val="0"/>
                <w:numId w:val="47"/>
              </w:numPr>
              <w:tabs>
                <w:tab w:val="left" w:pos="0"/>
              </w:tabs>
              <w:spacing w:line="300" w:lineRule="exact"/>
              <w:ind w:leftChars="0"/>
              <w:jc w:val="both"/>
              <w:rPr>
                <w:lang w:eastAsia="zh-HK"/>
              </w:rPr>
            </w:pPr>
            <w:r>
              <w:rPr>
                <w:rFonts w:hint="eastAsia"/>
                <w:lang w:eastAsia="zh-HK"/>
              </w:rPr>
              <w:t>Support measures</w:t>
            </w:r>
          </w:p>
          <w:p w:rsidR="005E2521" w:rsidRPr="00964EEC" w:rsidRDefault="005E2521" w:rsidP="00964EEC">
            <w:pPr>
              <w:pStyle w:val="a8"/>
              <w:numPr>
                <w:ilvl w:val="0"/>
                <w:numId w:val="47"/>
              </w:numPr>
              <w:tabs>
                <w:tab w:val="left" w:pos="0"/>
              </w:tabs>
              <w:spacing w:line="300" w:lineRule="exact"/>
              <w:ind w:leftChars="0"/>
              <w:jc w:val="both"/>
              <w:rPr>
                <w:rFonts w:eastAsiaTheme="minorEastAsia" w:hint="eastAsia"/>
                <w:lang w:eastAsia="zh-HK"/>
              </w:rPr>
            </w:pPr>
            <w:r>
              <w:rPr>
                <w:rFonts w:hint="eastAsia"/>
                <w:lang w:eastAsia="zh-HK"/>
              </w:rPr>
              <w:t xml:space="preserve">SBA </w:t>
            </w:r>
          </w:p>
          <w:p w:rsidR="00964EEC" w:rsidRPr="00700C10" w:rsidRDefault="00964EEC" w:rsidP="00964EEC">
            <w:pPr>
              <w:pStyle w:val="a8"/>
              <w:tabs>
                <w:tab w:val="left" w:pos="0"/>
              </w:tabs>
              <w:spacing w:line="300" w:lineRule="exact"/>
              <w:ind w:leftChars="0"/>
              <w:jc w:val="both"/>
              <w:rPr>
                <w:rFonts w:eastAsiaTheme="minorEastAsia"/>
                <w:lang w:eastAsia="zh-HK"/>
              </w:rPr>
            </w:pPr>
          </w:p>
        </w:tc>
      </w:tr>
    </w:tbl>
    <w:p w:rsidR="00224E8D" w:rsidRDefault="007620F9" w:rsidP="00745C75">
      <w:pPr>
        <w:spacing w:line="300" w:lineRule="exact"/>
        <w:jc w:val="both"/>
        <w:rPr>
          <w:b/>
          <w:lang w:eastAsia="zh-HK"/>
        </w:rPr>
      </w:pPr>
      <w:r w:rsidRPr="00224E8D">
        <w:rPr>
          <w:rFonts w:hint="eastAsia"/>
          <w:b/>
        </w:rPr>
        <w:t>Recommendations/actions to be taken</w:t>
      </w:r>
    </w:p>
    <w:p w:rsidR="00607E0A" w:rsidRDefault="005E2521" w:rsidP="00745C75">
      <w:pPr>
        <w:pStyle w:val="a8"/>
        <w:numPr>
          <w:ilvl w:val="0"/>
          <w:numId w:val="45"/>
        </w:numPr>
        <w:spacing w:line="300" w:lineRule="exact"/>
        <w:ind w:leftChars="0"/>
        <w:jc w:val="both"/>
        <w:rPr>
          <w:lang w:eastAsia="zh-HK"/>
        </w:rPr>
      </w:pPr>
      <w:r>
        <w:rPr>
          <w:rFonts w:hint="eastAsia"/>
          <w:lang w:eastAsia="zh-HK"/>
        </w:rPr>
        <w:t>SBA</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607E0A" w:rsidRPr="003317CC" w:rsidTr="00607E0A">
        <w:tc>
          <w:tcPr>
            <w:tcW w:w="9387" w:type="dxa"/>
          </w:tcPr>
          <w:p w:rsidR="00607E0A" w:rsidRDefault="005E2521" w:rsidP="00745C75">
            <w:pPr>
              <w:pStyle w:val="a8"/>
              <w:numPr>
                <w:ilvl w:val="0"/>
                <w:numId w:val="39"/>
              </w:numPr>
              <w:tabs>
                <w:tab w:val="right" w:pos="8430"/>
              </w:tabs>
              <w:spacing w:line="300" w:lineRule="exact"/>
              <w:ind w:leftChars="0"/>
              <w:jc w:val="both"/>
            </w:pPr>
            <w:r>
              <w:rPr>
                <w:rFonts w:hint="eastAsia"/>
                <w:lang w:eastAsia="zh-HK"/>
              </w:rPr>
              <w:t>The existing SBA requirements should remain unchanged.</w:t>
            </w:r>
          </w:p>
          <w:p w:rsidR="005E2521" w:rsidRPr="003317CC" w:rsidRDefault="005E2521" w:rsidP="00745C75">
            <w:pPr>
              <w:pStyle w:val="a8"/>
              <w:tabs>
                <w:tab w:val="right" w:pos="8430"/>
              </w:tabs>
              <w:spacing w:line="300" w:lineRule="exact"/>
              <w:ind w:leftChars="0"/>
              <w:jc w:val="both"/>
            </w:pPr>
          </w:p>
        </w:tc>
      </w:tr>
    </w:tbl>
    <w:p w:rsidR="00607E0A" w:rsidRPr="006F13C4" w:rsidRDefault="005E2521" w:rsidP="00745C75">
      <w:pPr>
        <w:pStyle w:val="a8"/>
        <w:numPr>
          <w:ilvl w:val="0"/>
          <w:numId w:val="45"/>
        </w:numPr>
        <w:ind w:leftChars="0"/>
        <w:jc w:val="both"/>
      </w:pPr>
      <w:r>
        <w:rPr>
          <w:rFonts w:hint="eastAsia"/>
          <w:lang w:eastAsia="zh-HK"/>
        </w:rPr>
        <w:t>Collection of views</w:t>
      </w:r>
    </w:p>
    <w:p w:rsidR="005E2521" w:rsidRDefault="005E2521" w:rsidP="00745C75">
      <w:pPr>
        <w:pStyle w:val="a8"/>
        <w:numPr>
          <w:ilvl w:val="0"/>
          <w:numId w:val="37"/>
        </w:numPr>
        <w:tabs>
          <w:tab w:val="left" w:pos="0"/>
        </w:tabs>
        <w:spacing w:line="300" w:lineRule="exact"/>
        <w:ind w:leftChars="0" w:left="851"/>
        <w:jc w:val="both"/>
        <w:rPr>
          <w:rFonts w:eastAsiaTheme="minorEastAsia"/>
          <w:lang w:eastAsia="zh-HK"/>
        </w:rPr>
      </w:pPr>
      <w:r>
        <w:rPr>
          <w:rFonts w:eastAsiaTheme="minorEastAsia" w:hint="eastAsia"/>
          <w:lang w:eastAsia="zh-HK"/>
        </w:rPr>
        <w:t>Schools and teachers</w:t>
      </w:r>
      <w:r>
        <w:rPr>
          <w:rFonts w:eastAsiaTheme="minorEastAsia"/>
          <w:lang w:eastAsia="zh-HK"/>
        </w:rPr>
        <w:t>’</w:t>
      </w:r>
      <w:r>
        <w:rPr>
          <w:rFonts w:eastAsiaTheme="minorEastAsia" w:hint="eastAsia"/>
          <w:lang w:eastAsia="zh-HK"/>
        </w:rPr>
        <w:t xml:space="preserve"> views on the </w:t>
      </w:r>
      <w:r>
        <w:rPr>
          <w:rFonts w:eastAsiaTheme="minorEastAsia"/>
          <w:lang w:eastAsia="zh-HK"/>
        </w:rPr>
        <w:t>mechanism</w:t>
      </w:r>
      <w:r>
        <w:rPr>
          <w:rFonts w:eastAsiaTheme="minorEastAsia" w:hint="eastAsia"/>
          <w:lang w:eastAsia="zh-HK"/>
        </w:rPr>
        <w:t xml:space="preserve"> for the replacement of set texts, support measures and SBA would be collected</w:t>
      </w:r>
      <w:r w:rsidR="00C86D9D">
        <w:rPr>
          <w:rFonts w:eastAsiaTheme="minorEastAsia" w:hint="eastAsia"/>
          <w:lang w:eastAsia="zh-HK"/>
        </w:rPr>
        <w:t xml:space="preserve"> through focus group meetings between Jun and </w:t>
      </w:r>
      <w:r>
        <w:rPr>
          <w:rFonts w:eastAsiaTheme="minorEastAsia" w:hint="eastAsia"/>
          <w:lang w:eastAsia="zh-HK"/>
        </w:rPr>
        <w:t xml:space="preserve">Aug 2014. </w:t>
      </w:r>
    </w:p>
    <w:p w:rsidR="005E2521" w:rsidRDefault="005E2521" w:rsidP="00745C75">
      <w:pPr>
        <w:pStyle w:val="a8"/>
        <w:numPr>
          <w:ilvl w:val="0"/>
          <w:numId w:val="37"/>
        </w:numPr>
        <w:tabs>
          <w:tab w:val="left" w:pos="0"/>
        </w:tabs>
        <w:spacing w:line="300" w:lineRule="exact"/>
        <w:ind w:leftChars="0" w:left="851"/>
        <w:jc w:val="both"/>
        <w:rPr>
          <w:rFonts w:eastAsiaTheme="minorEastAsia"/>
          <w:lang w:eastAsia="zh-HK"/>
        </w:rPr>
      </w:pPr>
      <w:r>
        <w:rPr>
          <w:rFonts w:eastAsiaTheme="minorEastAsia" w:hint="eastAsia"/>
          <w:lang w:eastAsia="zh-HK"/>
        </w:rPr>
        <w:t>Tertiary academics</w:t>
      </w:r>
      <w:r>
        <w:rPr>
          <w:rFonts w:eastAsiaTheme="minorEastAsia"/>
          <w:lang w:eastAsia="zh-HK"/>
        </w:rPr>
        <w:t xml:space="preserve"> would continue to be engaged through focus group meetings.</w:t>
      </w:r>
    </w:p>
    <w:p w:rsidR="00607E0A" w:rsidRDefault="005E2521" w:rsidP="00745C75">
      <w:pPr>
        <w:pStyle w:val="a8"/>
        <w:numPr>
          <w:ilvl w:val="0"/>
          <w:numId w:val="37"/>
        </w:numPr>
        <w:tabs>
          <w:tab w:val="left" w:pos="0"/>
        </w:tabs>
        <w:spacing w:line="300" w:lineRule="exact"/>
        <w:ind w:leftChars="0" w:left="851"/>
        <w:jc w:val="both"/>
        <w:rPr>
          <w:rFonts w:eastAsiaTheme="minorEastAsia"/>
          <w:lang w:eastAsia="zh-HK"/>
        </w:rPr>
      </w:pPr>
      <w:r w:rsidRPr="005E2521">
        <w:rPr>
          <w:rFonts w:eastAsiaTheme="minorEastAsia"/>
          <w:lang w:eastAsia="zh-HK"/>
        </w:rPr>
        <w:t xml:space="preserve">The school survey would be </w:t>
      </w:r>
      <w:r>
        <w:rPr>
          <w:rFonts w:eastAsiaTheme="minorEastAsia" w:hint="eastAsia"/>
          <w:lang w:eastAsia="zh-HK"/>
        </w:rPr>
        <w:t xml:space="preserve">conducted in </w:t>
      </w:r>
      <w:r w:rsidRPr="005E2521">
        <w:rPr>
          <w:rFonts w:eastAsiaTheme="minorEastAsia"/>
          <w:lang w:eastAsia="zh-HK"/>
        </w:rPr>
        <w:t>Nov</w:t>
      </w:r>
      <w:r w:rsidR="00C86D9D">
        <w:rPr>
          <w:rFonts w:eastAsiaTheme="minorEastAsia" w:hint="eastAsia"/>
          <w:lang w:eastAsia="zh-HK"/>
        </w:rPr>
        <w:t>/</w:t>
      </w:r>
      <w:r w:rsidRPr="005E2521">
        <w:rPr>
          <w:rFonts w:eastAsiaTheme="minorEastAsia"/>
          <w:lang w:eastAsia="zh-HK"/>
        </w:rPr>
        <w:t>Dec 2014</w:t>
      </w:r>
      <w:r>
        <w:rPr>
          <w:rFonts w:eastAsiaTheme="minorEastAsia" w:hint="eastAsia"/>
          <w:lang w:eastAsia="zh-HK"/>
        </w:rPr>
        <w:t xml:space="preserve"> to collect schools</w:t>
      </w:r>
      <w:r>
        <w:rPr>
          <w:rFonts w:eastAsiaTheme="minorEastAsia"/>
          <w:lang w:eastAsia="zh-HK"/>
        </w:rPr>
        <w:t>’</w:t>
      </w:r>
      <w:r w:rsidRPr="005E2521">
        <w:rPr>
          <w:rFonts w:eastAsiaTheme="minorEastAsia"/>
          <w:lang w:eastAsia="zh-HK"/>
        </w:rPr>
        <w:t xml:space="preserve"> views on </w:t>
      </w:r>
      <w:r w:rsidR="00C86D9D">
        <w:rPr>
          <w:rFonts w:eastAsiaTheme="minorEastAsia" w:hint="eastAsia"/>
          <w:lang w:eastAsia="zh-HK"/>
        </w:rPr>
        <w:t xml:space="preserve">the proposed </w:t>
      </w:r>
      <w:r w:rsidRPr="005E2521">
        <w:rPr>
          <w:rFonts w:eastAsiaTheme="minorEastAsia"/>
          <w:lang w:eastAsia="zh-HK"/>
        </w:rPr>
        <w:t>medium-term recommendations</w:t>
      </w:r>
      <w:r>
        <w:rPr>
          <w:rFonts w:eastAsiaTheme="minorEastAsia" w:hint="eastAsia"/>
          <w:lang w:eastAsia="zh-HK"/>
        </w:rPr>
        <w:t>.</w:t>
      </w:r>
      <w:r w:rsidRPr="005E2521">
        <w:rPr>
          <w:rFonts w:eastAsiaTheme="minorEastAsia"/>
          <w:lang w:eastAsia="zh-HK"/>
        </w:rPr>
        <w:t xml:space="preserve"> </w:t>
      </w:r>
    </w:p>
    <w:p w:rsidR="002139D4" w:rsidRDefault="002139D4" w:rsidP="002139D4">
      <w:pPr>
        <w:tabs>
          <w:tab w:val="left" w:pos="0"/>
        </w:tabs>
        <w:spacing w:line="300" w:lineRule="exact"/>
        <w:jc w:val="both"/>
        <w:rPr>
          <w:rFonts w:eastAsiaTheme="minorEastAsia"/>
          <w:lang w:eastAsia="zh-HK"/>
        </w:rPr>
      </w:pPr>
    </w:p>
    <w:p w:rsidR="002139D4" w:rsidRDefault="002139D4" w:rsidP="002139D4">
      <w:pPr>
        <w:tabs>
          <w:tab w:val="left" w:pos="0"/>
        </w:tabs>
        <w:spacing w:line="300" w:lineRule="exact"/>
        <w:jc w:val="both"/>
        <w:rPr>
          <w:rFonts w:eastAsiaTheme="minorEastAsia"/>
          <w:lang w:eastAsia="zh-HK"/>
        </w:rPr>
      </w:pPr>
    </w:p>
    <w:p w:rsidR="002139D4" w:rsidRDefault="002139D4" w:rsidP="002139D4">
      <w:pPr>
        <w:tabs>
          <w:tab w:val="left" w:pos="0"/>
        </w:tabs>
        <w:spacing w:line="300" w:lineRule="exact"/>
        <w:jc w:val="both"/>
        <w:rPr>
          <w:rFonts w:eastAsiaTheme="minorEastAsia"/>
          <w:lang w:eastAsia="zh-HK"/>
        </w:rPr>
      </w:pPr>
    </w:p>
    <w:sectPr w:rsidR="002139D4" w:rsidSect="00AC3FA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7D" w:rsidRDefault="008A7A7D" w:rsidP="006A2F7B">
      <w:r>
        <w:separator/>
      </w:r>
    </w:p>
  </w:endnote>
  <w:endnote w:type="continuationSeparator" w:id="0">
    <w:p w:rsidR="008A7A7D" w:rsidRDefault="008A7A7D" w:rsidP="006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7D" w:rsidRDefault="008A7A7D" w:rsidP="006A2F7B">
      <w:r>
        <w:separator/>
      </w:r>
    </w:p>
  </w:footnote>
  <w:footnote w:type="continuationSeparator" w:id="0">
    <w:p w:rsidR="008A7A7D" w:rsidRDefault="008A7A7D" w:rsidP="006A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F83"/>
    <w:multiLevelType w:val="hybridMultilevel"/>
    <w:tmpl w:val="0108D77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FC7246"/>
    <w:multiLevelType w:val="hybridMultilevel"/>
    <w:tmpl w:val="685C036C"/>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10BB19BC"/>
    <w:multiLevelType w:val="hybridMultilevel"/>
    <w:tmpl w:val="C2909CF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F2467A"/>
    <w:multiLevelType w:val="hybridMultilevel"/>
    <w:tmpl w:val="FB9ADACA"/>
    <w:lvl w:ilvl="0" w:tplc="8382A190">
      <w:start w:val="1"/>
      <w:numFmt w:val="bullet"/>
      <w:lvlText w:val="•"/>
      <w:lvlJc w:val="left"/>
      <w:pPr>
        <w:ind w:left="360" w:hanging="360"/>
      </w:pPr>
      <w:rPr>
        <w:rFonts w:ascii="細明體" w:eastAsia="細明體" w:hAnsi="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691C92"/>
    <w:multiLevelType w:val="hybridMultilevel"/>
    <w:tmpl w:val="80A6C17E"/>
    <w:lvl w:ilvl="0" w:tplc="8382A190">
      <w:start w:val="1"/>
      <w:numFmt w:val="bullet"/>
      <w:lvlText w:val="•"/>
      <w:lvlJc w:val="left"/>
      <w:pPr>
        <w:ind w:left="720" w:hanging="360"/>
      </w:pPr>
      <w:rPr>
        <w:rFonts w:ascii="細明體" w:eastAsia="細明體" w:hAnsi="細明體"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1E52733"/>
    <w:multiLevelType w:val="hybridMultilevel"/>
    <w:tmpl w:val="152A7430"/>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1B51259E"/>
    <w:multiLevelType w:val="hybridMultilevel"/>
    <w:tmpl w:val="7EA01CDC"/>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1FA951DB"/>
    <w:multiLevelType w:val="hybridMultilevel"/>
    <w:tmpl w:val="F9BC4FB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3B40CD"/>
    <w:multiLevelType w:val="hybridMultilevel"/>
    <w:tmpl w:val="5030C8EC"/>
    <w:lvl w:ilvl="0" w:tplc="8382A190">
      <w:start w:val="1"/>
      <w:numFmt w:val="bullet"/>
      <w:lvlText w:val="•"/>
      <w:lvlJc w:val="left"/>
      <w:pPr>
        <w:ind w:left="955" w:hanging="480"/>
      </w:pPr>
      <w:rPr>
        <w:rFonts w:ascii="細明體" w:eastAsia="細明體" w:hAnsi="細明體" w:hint="eastAsia"/>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9">
    <w:nsid w:val="21130124"/>
    <w:multiLevelType w:val="hybridMultilevel"/>
    <w:tmpl w:val="D19E5B9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137777E"/>
    <w:multiLevelType w:val="hybridMultilevel"/>
    <w:tmpl w:val="ECD09D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501DA8"/>
    <w:multiLevelType w:val="hybridMultilevel"/>
    <w:tmpl w:val="2540538E"/>
    <w:lvl w:ilvl="0" w:tplc="73285D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2E385E"/>
    <w:multiLevelType w:val="hybridMultilevel"/>
    <w:tmpl w:val="7E282E3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457E89"/>
    <w:multiLevelType w:val="hybridMultilevel"/>
    <w:tmpl w:val="27427FD2"/>
    <w:lvl w:ilvl="0" w:tplc="434AEC8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2E359B"/>
    <w:multiLevelType w:val="hybridMultilevel"/>
    <w:tmpl w:val="EFBA76B4"/>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2E082498"/>
    <w:multiLevelType w:val="hybridMultilevel"/>
    <w:tmpl w:val="552038A8"/>
    <w:lvl w:ilvl="0" w:tplc="E618A47A">
      <w:start w:val="2"/>
      <w:numFmt w:val="bullet"/>
      <w:lvlText w:val="-"/>
      <w:lvlJc w:val="left"/>
      <w:pPr>
        <w:ind w:left="960" w:hanging="480"/>
      </w:pPr>
      <w:rPr>
        <w:rFonts w:ascii="Times New Roman" w:eastAsia="新細明體" w:hAnsi="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EE77DB4"/>
    <w:multiLevelType w:val="hybridMultilevel"/>
    <w:tmpl w:val="5756EA52"/>
    <w:lvl w:ilvl="0" w:tplc="B7C80DB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3A4478C"/>
    <w:multiLevelType w:val="hybridMultilevel"/>
    <w:tmpl w:val="ED7679E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6A445B"/>
    <w:multiLevelType w:val="hybridMultilevel"/>
    <w:tmpl w:val="46521CC2"/>
    <w:lvl w:ilvl="0" w:tplc="51127E26">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75901E2"/>
    <w:multiLevelType w:val="hybridMultilevel"/>
    <w:tmpl w:val="D54AF5E8"/>
    <w:lvl w:ilvl="0" w:tplc="E618A47A">
      <w:start w:val="2"/>
      <w:numFmt w:val="bullet"/>
      <w:lvlText w:val="-"/>
      <w:lvlJc w:val="left"/>
      <w:pPr>
        <w:ind w:left="840" w:hanging="480"/>
      </w:pPr>
      <w:rPr>
        <w:rFonts w:ascii="Times New Roman" w:eastAsia="新細明體" w:hAnsi="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nsid w:val="377707BE"/>
    <w:multiLevelType w:val="hybridMultilevel"/>
    <w:tmpl w:val="84C2835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40B6462C"/>
    <w:multiLevelType w:val="hybridMultilevel"/>
    <w:tmpl w:val="91F4D0BA"/>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81C1B64"/>
    <w:multiLevelType w:val="hybridMultilevel"/>
    <w:tmpl w:val="93D867C2"/>
    <w:lvl w:ilvl="0" w:tplc="51127E26">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B0F3303"/>
    <w:multiLevelType w:val="hybridMultilevel"/>
    <w:tmpl w:val="9D4619C2"/>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E75310C"/>
    <w:multiLevelType w:val="hybridMultilevel"/>
    <w:tmpl w:val="B838EC34"/>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EB7765C"/>
    <w:multiLevelType w:val="hybridMultilevel"/>
    <w:tmpl w:val="FD2AE5A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4F703240"/>
    <w:multiLevelType w:val="hybridMultilevel"/>
    <w:tmpl w:val="E8BAB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0CD7CF4"/>
    <w:multiLevelType w:val="hybridMultilevel"/>
    <w:tmpl w:val="EDFED524"/>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1BD0845"/>
    <w:multiLevelType w:val="hybridMultilevel"/>
    <w:tmpl w:val="050C0DE2"/>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2600125"/>
    <w:multiLevelType w:val="hybridMultilevel"/>
    <w:tmpl w:val="A1B63E00"/>
    <w:lvl w:ilvl="0" w:tplc="6C602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55291E"/>
    <w:multiLevelType w:val="hybridMultilevel"/>
    <w:tmpl w:val="35068D18"/>
    <w:lvl w:ilvl="0" w:tplc="8382A190">
      <w:start w:val="1"/>
      <w:numFmt w:val="bullet"/>
      <w:lvlText w:val="•"/>
      <w:lvlJc w:val="left"/>
      <w:pPr>
        <w:ind w:left="960" w:hanging="480"/>
      </w:pPr>
      <w:rPr>
        <w:rFonts w:ascii="細明體" w:eastAsia="細明體" w:hAnsi="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7203F43"/>
    <w:multiLevelType w:val="hybridMultilevel"/>
    <w:tmpl w:val="5E1001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7900933"/>
    <w:multiLevelType w:val="multilevel"/>
    <w:tmpl w:val="5D062D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589A4272"/>
    <w:multiLevelType w:val="hybridMultilevel"/>
    <w:tmpl w:val="B5FAE978"/>
    <w:lvl w:ilvl="0" w:tplc="E618A47A">
      <w:start w:val="2"/>
      <w:numFmt w:val="bullet"/>
      <w:lvlText w:val="-"/>
      <w:lvlJc w:val="left"/>
      <w:pPr>
        <w:ind w:left="1320" w:hanging="480"/>
      </w:pPr>
      <w:rPr>
        <w:rFonts w:ascii="Times New Roman" w:eastAsia="新細明體" w:hAnsi="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4">
    <w:nsid w:val="6A3B3240"/>
    <w:multiLevelType w:val="multilevel"/>
    <w:tmpl w:val="5756EA5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C0C664A"/>
    <w:multiLevelType w:val="multilevel"/>
    <w:tmpl w:val="5D062D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6F8E7AA0"/>
    <w:multiLevelType w:val="hybridMultilevel"/>
    <w:tmpl w:val="56E86762"/>
    <w:lvl w:ilvl="0" w:tplc="E618A47A">
      <w:start w:val="2"/>
      <w:numFmt w:val="bullet"/>
      <w:lvlText w:val="-"/>
      <w:lvlJc w:val="left"/>
      <w:pPr>
        <w:ind w:left="840" w:hanging="480"/>
      </w:pPr>
      <w:rPr>
        <w:rFonts w:ascii="Times New Roman" w:eastAsia="新細明體" w:hAnsi="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nsid w:val="71E36911"/>
    <w:multiLevelType w:val="hybridMultilevel"/>
    <w:tmpl w:val="0E7AB568"/>
    <w:lvl w:ilvl="0" w:tplc="7A92C58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59A55E1"/>
    <w:multiLevelType w:val="hybridMultilevel"/>
    <w:tmpl w:val="FFB4318E"/>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78F0003"/>
    <w:multiLevelType w:val="hybridMultilevel"/>
    <w:tmpl w:val="628879B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917445B"/>
    <w:multiLevelType w:val="hybridMultilevel"/>
    <w:tmpl w:val="51A6A3D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94B164C"/>
    <w:multiLevelType w:val="hybridMultilevel"/>
    <w:tmpl w:val="2EC6B58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nsid w:val="79910730"/>
    <w:multiLevelType w:val="hybridMultilevel"/>
    <w:tmpl w:val="C0786F6A"/>
    <w:lvl w:ilvl="0" w:tplc="E618A47A">
      <w:start w:val="2"/>
      <w:numFmt w:val="bullet"/>
      <w:lvlText w:val="-"/>
      <w:lvlJc w:val="left"/>
      <w:pPr>
        <w:ind w:left="938" w:hanging="480"/>
      </w:pPr>
      <w:rPr>
        <w:rFonts w:ascii="Times New Roman" w:eastAsia="新細明體" w:hAnsi="Times New Roman" w:hint="default"/>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abstractNum w:abstractNumId="43">
    <w:nsid w:val="7AAE2C48"/>
    <w:multiLevelType w:val="hybridMultilevel"/>
    <w:tmpl w:val="ED36EF9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nsid w:val="7BB240BE"/>
    <w:multiLevelType w:val="hybridMultilevel"/>
    <w:tmpl w:val="E6ACD6D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CF47A86"/>
    <w:multiLevelType w:val="multilevel"/>
    <w:tmpl w:val="0E7AB568"/>
    <w:lvl w:ilvl="0">
      <w:start w:val="1"/>
      <w:numFmt w:val="bullet"/>
      <w:lvlText w:val=""/>
      <w:lvlJc w:val="left"/>
      <w:pPr>
        <w:tabs>
          <w:tab w:val="num" w:pos="480"/>
        </w:tabs>
        <w:ind w:left="480" w:hanging="480"/>
      </w:pPr>
      <w:rPr>
        <w:rFonts w:ascii="Wingdings" w:hAnsi="Wingdings" w:hint="default"/>
        <w:sz w:val="16"/>
        <w:szCs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34"/>
  </w:num>
  <w:num w:numId="3">
    <w:abstractNumId w:val="37"/>
  </w:num>
  <w:num w:numId="4">
    <w:abstractNumId w:val="45"/>
  </w:num>
  <w:num w:numId="5">
    <w:abstractNumId w:val="18"/>
  </w:num>
  <w:num w:numId="6">
    <w:abstractNumId w:val="2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
  </w:num>
  <w:num w:numId="11">
    <w:abstractNumId w:val="32"/>
  </w:num>
  <w:num w:numId="12">
    <w:abstractNumId w:val="5"/>
  </w:num>
  <w:num w:numId="13">
    <w:abstractNumId w:val="33"/>
  </w:num>
  <w:num w:numId="14">
    <w:abstractNumId w:val="17"/>
  </w:num>
  <w:num w:numId="15">
    <w:abstractNumId w:val="13"/>
  </w:num>
  <w:num w:numId="16">
    <w:abstractNumId w:val="15"/>
  </w:num>
  <w:num w:numId="17">
    <w:abstractNumId w:val="42"/>
  </w:num>
  <w:num w:numId="18">
    <w:abstractNumId w:val="3"/>
  </w:num>
  <w:num w:numId="19">
    <w:abstractNumId w:val="36"/>
  </w:num>
  <w:num w:numId="20">
    <w:abstractNumId w:val="19"/>
  </w:num>
  <w:num w:numId="21">
    <w:abstractNumId w:val="23"/>
  </w:num>
  <w:num w:numId="22">
    <w:abstractNumId w:val="9"/>
  </w:num>
  <w:num w:numId="23">
    <w:abstractNumId w:val="24"/>
  </w:num>
  <w:num w:numId="24">
    <w:abstractNumId w:val="2"/>
  </w:num>
  <w:num w:numId="25">
    <w:abstractNumId w:val="6"/>
  </w:num>
  <w:num w:numId="26">
    <w:abstractNumId w:val="14"/>
  </w:num>
  <w:num w:numId="27">
    <w:abstractNumId w:val="8"/>
  </w:num>
  <w:num w:numId="28">
    <w:abstractNumId w:val="4"/>
  </w:num>
  <w:num w:numId="29">
    <w:abstractNumId w:val="21"/>
  </w:num>
  <w:num w:numId="30">
    <w:abstractNumId w:val="38"/>
  </w:num>
  <w:num w:numId="31">
    <w:abstractNumId w:val="12"/>
  </w:num>
  <w:num w:numId="32">
    <w:abstractNumId w:val="41"/>
  </w:num>
  <w:num w:numId="33">
    <w:abstractNumId w:val="20"/>
  </w:num>
  <w:num w:numId="34">
    <w:abstractNumId w:val="43"/>
  </w:num>
  <w:num w:numId="35">
    <w:abstractNumId w:val="39"/>
  </w:num>
  <w:num w:numId="36">
    <w:abstractNumId w:val="27"/>
  </w:num>
  <w:num w:numId="37">
    <w:abstractNumId w:val="0"/>
  </w:num>
  <w:num w:numId="38">
    <w:abstractNumId w:val="30"/>
  </w:num>
  <w:num w:numId="39">
    <w:abstractNumId w:val="40"/>
  </w:num>
  <w:num w:numId="40">
    <w:abstractNumId w:val="7"/>
  </w:num>
  <w:num w:numId="41">
    <w:abstractNumId w:val="11"/>
  </w:num>
  <w:num w:numId="42">
    <w:abstractNumId w:val="10"/>
  </w:num>
  <w:num w:numId="43">
    <w:abstractNumId w:val="44"/>
  </w:num>
  <w:num w:numId="44">
    <w:abstractNumId w:val="28"/>
  </w:num>
  <w:num w:numId="45">
    <w:abstractNumId w:val="35"/>
  </w:num>
  <w:num w:numId="46">
    <w:abstractNumId w:val="2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A"/>
    <w:rsid w:val="00016DD4"/>
    <w:rsid w:val="00052C9A"/>
    <w:rsid w:val="00054743"/>
    <w:rsid w:val="000567B1"/>
    <w:rsid w:val="00061D7D"/>
    <w:rsid w:val="0006466F"/>
    <w:rsid w:val="00075B5A"/>
    <w:rsid w:val="000B0272"/>
    <w:rsid w:val="000C4DDB"/>
    <w:rsid w:val="000F3A26"/>
    <w:rsid w:val="000F69CF"/>
    <w:rsid w:val="000F6CA7"/>
    <w:rsid w:val="000F6DAC"/>
    <w:rsid w:val="001115E1"/>
    <w:rsid w:val="00115EA1"/>
    <w:rsid w:val="00133B7A"/>
    <w:rsid w:val="001409CC"/>
    <w:rsid w:val="00146E3B"/>
    <w:rsid w:val="001520A2"/>
    <w:rsid w:val="00156761"/>
    <w:rsid w:val="00161F29"/>
    <w:rsid w:val="0016414F"/>
    <w:rsid w:val="001660D8"/>
    <w:rsid w:val="00171774"/>
    <w:rsid w:val="001841A8"/>
    <w:rsid w:val="0019074B"/>
    <w:rsid w:val="001A0925"/>
    <w:rsid w:val="001A0CFC"/>
    <w:rsid w:val="001A1E20"/>
    <w:rsid w:val="001A2282"/>
    <w:rsid w:val="001A48BD"/>
    <w:rsid w:val="001A6AF8"/>
    <w:rsid w:val="001A72C0"/>
    <w:rsid w:val="001B0773"/>
    <w:rsid w:val="001E39A4"/>
    <w:rsid w:val="001E5348"/>
    <w:rsid w:val="001F0492"/>
    <w:rsid w:val="00204AB0"/>
    <w:rsid w:val="002072E0"/>
    <w:rsid w:val="002139D4"/>
    <w:rsid w:val="00220E56"/>
    <w:rsid w:val="00224E8D"/>
    <w:rsid w:val="002251BC"/>
    <w:rsid w:val="00232F46"/>
    <w:rsid w:val="00253391"/>
    <w:rsid w:val="00254AA5"/>
    <w:rsid w:val="00254F72"/>
    <w:rsid w:val="002551C9"/>
    <w:rsid w:val="002710D7"/>
    <w:rsid w:val="00273AEB"/>
    <w:rsid w:val="00285D9B"/>
    <w:rsid w:val="00292591"/>
    <w:rsid w:val="002954EE"/>
    <w:rsid w:val="002A381D"/>
    <w:rsid w:val="002A625E"/>
    <w:rsid w:val="002B1FC4"/>
    <w:rsid w:val="002B2ABF"/>
    <w:rsid w:val="002C37E0"/>
    <w:rsid w:val="002F1EB1"/>
    <w:rsid w:val="002F3B42"/>
    <w:rsid w:val="0032130A"/>
    <w:rsid w:val="00321C2C"/>
    <w:rsid w:val="00326DE8"/>
    <w:rsid w:val="003317CC"/>
    <w:rsid w:val="00342284"/>
    <w:rsid w:val="00351C7A"/>
    <w:rsid w:val="00352417"/>
    <w:rsid w:val="003528E1"/>
    <w:rsid w:val="0035472B"/>
    <w:rsid w:val="003716C2"/>
    <w:rsid w:val="00374640"/>
    <w:rsid w:val="003901DA"/>
    <w:rsid w:val="003958D8"/>
    <w:rsid w:val="00397CD5"/>
    <w:rsid w:val="003C1F89"/>
    <w:rsid w:val="003D078D"/>
    <w:rsid w:val="003D3764"/>
    <w:rsid w:val="003D4FBF"/>
    <w:rsid w:val="003D7B80"/>
    <w:rsid w:val="00421E39"/>
    <w:rsid w:val="00425BA8"/>
    <w:rsid w:val="00427D09"/>
    <w:rsid w:val="0043123F"/>
    <w:rsid w:val="00434223"/>
    <w:rsid w:val="004371D7"/>
    <w:rsid w:val="004528CF"/>
    <w:rsid w:val="004663F5"/>
    <w:rsid w:val="00474B07"/>
    <w:rsid w:val="004B12AF"/>
    <w:rsid w:val="004C718C"/>
    <w:rsid w:val="004E032E"/>
    <w:rsid w:val="004E211E"/>
    <w:rsid w:val="004E5BB3"/>
    <w:rsid w:val="004E7C0D"/>
    <w:rsid w:val="004F30BC"/>
    <w:rsid w:val="00501ADA"/>
    <w:rsid w:val="00526A6E"/>
    <w:rsid w:val="0053618C"/>
    <w:rsid w:val="00540FE5"/>
    <w:rsid w:val="00547DDF"/>
    <w:rsid w:val="00563137"/>
    <w:rsid w:val="00563BDA"/>
    <w:rsid w:val="005663A0"/>
    <w:rsid w:val="00572232"/>
    <w:rsid w:val="005754A0"/>
    <w:rsid w:val="00584FB1"/>
    <w:rsid w:val="00591E6A"/>
    <w:rsid w:val="005A4E85"/>
    <w:rsid w:val="005A69F1"/>
    <w:rsid w:val="005B7018"/>
    <w:rsid w:val="005D713A"/>
    <w:rsid w:val="005E2521"/>
    <w:rsid w:val="005E42ED"/>
    <w:rsid w:val="005F6C1B"/>
    <w:rsid w:val="00604A78"/>
    <w:rsid w:val="00607E0A"/>
    <w:rsid w:val="00622DF5"/>
    <w:rsid w:val="006278A1"/>
    <w:rsid w:val="00630829"/>
    <w:rsid w:val="00634DD1"/>
    <w:rsid w:val="00634ED4"/>
    <w:rsid w:val="00643225"/>
    <w:rsid w:val="0064578C"/>
    <w:rsid w:val="006535D9"/>
    <w:rsid w:val="00655BF3"/>
    <w:rsid w:val="006578F9"/>
    <w:rsid w:val="0066008E"/>
    <w:rsid w:val="0066765A"/>
    <w:rsid w:val="00671744"/>
    <w:rsid w:val="006A193A"/>
    <w:rsid w:val="006A2EC8"/>
    <w:rsid w:val="006A2F7B"/>
    <w:rsid w:val="006B1B1E"/>
    <w:rsid w:val="006B441B"/>
    <w:rsid w:val="006E2599"/>
    <w:rsid w:val="006E7B95"/>
    <w:rsid w:val="006F0033"/>
    <w:rsid w:val="006F13C4"/>
    <w:rsid w:val="006F2B2F"/>
    <w:rsid w:val="006F5244"/>
    <w:rsid w:val="006F6FA8"/>
    <w:rsid w:val="00700C10"/>
    <w:rsid w:val="007013BB"/>
    <w:rsid w:val="00706C19"/>
    <w:rsid w:val="00721DD2"/>
    <w:rsid w:val="007247D9"/>
    <w:rsid w:val="007266DE"/>
    <w:rsid w:val="007271B5"/>
    <w:rsid w:val="00730B1B"/>
    <w:rsid w:val="00732CCD"/>
    <w:rsid w:val="00733E0C"/>
    <w:rsid w:val="00740A8F"/>
    <w:rsid w:val="00745C75"/>
    <w:rsid w:val="00746C14"/>
    <w:rsid w:val="007620F9"/>
    <w:rsid w:val="00766190"/>
    <w:rsid w:val="00773278"/>
    <w:rsid w:val="00773F4F"/>
    <w:rsid w:val="007769E8"/>
    <w:rsid w:val="00792B32"/>
    <w:rsid w:val="00797B33"/>
    <w:rsid w:val="007A471A"/>
    <w:rsid w:val="007B18DA"/>
    <w:rsid w:val="007B46E4"/>
    <w:rsid w:val="007B4D63"/>
    <w:rsid w:val="007B51A2"/>
    <w:rsid w:val="007B7AAD"/>
    <w:rsid w:val="007C0F0A"/>
    <w:rsid w:val="007C20E1"/>
    <w:rsid w:val="007E0F61"/>
    <w:rsid w:val="007F79C7"/>
    <w:rsid w:val="00822867"/>
    <w:rsid w:val="00827223"/>
    <w:rsid w:val="00832386"/>
    <w:rsid w:val="00847161"/>
    <w:rsid w:val="00857695"/>
    <w:rsid w:val="00857C1A"/>
    <w:rsid w:val="00871DB6"/>
    <w:rsid w:val="00877FE6"/>
    <w:rsid w:val="008810DD"/>
    <w:rsid w:val="00887574"/>
    <w:rsid w:val="008A1FCB"/>
    <w:rsid w:val="008A5692"/>
    <w:rsid w:val="008A7A7D"/>
    <w:rsid w:val="008B42D8"/>
    <w:rsid w:val="008C5E27"/>
    <w:rsid w:val="008D25A4"/>
    <w:rsid w:val="009176D4"/>
    <w:rsid w:val="009307BB"/>
    <w:rsid w:val="00931859"/>
    <w:rsid w:val="00937755"/>
    <w:rsid w:val="0094246E"/>
    <w:rsid w:val="00944A41"/>
    <w:rsid w:val="0094714F"/>
    <w:rsid w:val="009634A7"/>
    <w:rsid w:val="00964EEC"/>
    <w:rsid w:val="009876C9"/>
    <w:rsid w:val="00996438"/>
    <w:rsid w:val="00996CE5"/>
    <w:rsid w:val="00997F95"/>
    <w:rsid w:val="009B2954"/>
    <w:rsid w:val="009B72B7"/>
    <w:rsid w:val="009C060C"/>
    <w:rsid w:val="009D361F"/>
    <w:rsid w:val="009E0D86"/>
    <w:rsid w:val="009E5F41"/>
    <w:rsid w:val="009E72C3"/>
    <w:rsid w:val="00A03725"/>
    <w:rsid w:val="00A1596D"/>
    <w:rsid w:val="00A175BE"/>
    <w:rsid w:val="00A22C49"/>
    <w:rsid w:val="00A25ED5"/>
    <w:rsid w:val="00A43944"/>
    <w:rsid w:val="00A43E48"/>
    <w:rsid w:val="00A51A92"/>
    <w:rsid w:val="00A65E11"/>
    <w:rsid w:val="00A67564"/>
    <w:rsid w:val="00A80057"/>
    <w:rsid w:val="00A92A97"/>
    <w:rsid w:val="00A94B4B"/>
    <w:rsid w:val="00AA7256"/>
    <w:rsid w:val="00AB3029"/>
    <w:rsid w:val="00AB3F9F"/>
    <w:rsid w:val="00AB5C39"/>
    <w:rsid w:val="00AC2D19"/>
    <w:rsid w:val="00AC3FA9"/>
    <w:rsid w:val="00AE2173"/>
    <w:rsid w:val="00AE2FE6"/>
    <w:rsid w:val="00B00B7B"/>
    <w:rsid w:val="00B24913"/>
    <w:rsid w:val="00B24C72"/>
    <w:rsid w:val="00B2608C"/>
    <w:rsid w:val="00B274BD"/>
    <w:rsid w:val="00B275D4"/>
    <w:rsid w:val="00B40E14"/>
    <w:rsid w:val="00B46C85"/>
    <w:rsid w:val="00B85452"/>
    <w:rsid w:val="00B941C3"/>
    <w:rsid w:val="00BB234F"/>
    <w:rsid w:val="00BB6133"/>
    <w:rsid w:val="00BC0255"/>
    <w:rsid w:val="00BC0FBC"/>
    <w:rsid w:val="00BC10EE"/>
    <w:rsid w:val="00BC6A7D"/>
    <w:rsid w:val="00BD1CB8"/>
    <w:rsid w:val="00BF70D2"/>
    <w:rsid w:val="00C1198D"/>
    <w:rsid w:val="00C13F02"/>
    <w:rsid w:val="00C3344C"/>
    <w:rsid w:val="00C40C01"/>
    <w:rsid w:val="00C433CC"/>
    <w:rsid w:val="00C46B13"/>
    <w:rsid w:val="00C5429C"/>
    <w:rsid w:val="00C5450D"/>
    <w:rsid w:val="00C83444"/>
    <w:rsid w:val="00C851C7"/>
    <w:rsid w:val="00C86D9D"/>
    <w:rsid w:val="00CA3227"/>
    <w:rsid w:val="00CC0471"/>
    <w:rsid w:val="00CD31E7"/>
    <w:rsid w:val="00CF4CAE"/>
    <w:rsid w:val="00D22FD4"/>
    <w:rsid w:val="00D30042"/>
    <w:rsid w:val="00D30A1B"/>
    <w:rsid w:val="00D335B0"/>
    <w:rsid w:val="00D50CA1"/>
    <w:rsid w:val="00D50EAD"/>
    <w:rsid w:val="00D51D26"/>
    <w:rsid w:val="00D554D9"/>
    <w:rsid w:val="00D70699"/>
    <w:rsid w:val="00D8226F"/>
    <w:rsid w:val="00DA3B65"/>
    <w:rsid w:val="00DA42A5"/>
    <w:rsid w:val="00DB5E2D"/>
    <w:rsid w:val="00DB6BA4"/>
    <w:rsid w:val="00DC2BDD"/>
    <w:rsid w:val="00DD0852"/>
    <w:rsid w:val="00DD2859"/>
    <w:rsid w:val="00E03691"/>
    <w:rsid w:val="00E121C3"/>
    <w:rsid w:val="00E26C20"/>
    <w:rsid w:val="00E27FC7"/>
    <w:rsid w:val="00E34B6C"/>
    <w:rsid w:val="00E425F0"/>
    <w:rsid w:val="00E77FAA"/>
    <w:rsid w:val="00E87330"/>
    <w:rsid w:val="00E90870"/>
    <w:rsid w:val="00E909C3"/>
    <w:rsid w:val="00E93CA1"/>
    <w:rsid w:val="00E95DDF"/>
    <w:rsid w:val="00EC0B7E"/>
    <w:rsid w:val="00EE1302"/>
    <w:rsid w:val="00EE54BC"/>
    <w:rsid w:val="00EF013F"/>
    <w:rsid w:val="00EF2CEB"/>
    <w:rsid w:val="00EF3496"/>
    <w:rsid w:val="00F04AA1"/>
    <w:rsid w:val="00F06429"/>
    <w:rsid w:val="00F26079"/>
    <w:rsid w:val="00F566C1"/>
    <w:rsid w:val="00F6457F"/>
    <w:rsid w:val="00F77152"/>
    <w:rsid w:val="00F8094B"/>
    <w:rsid w:val="00F97506"/>
    <w:rsid w:val="00FA54D4"/>
    <w:rsid w:val="00FB2D6F"/>
    <w:rsid w:val="00FC5D25"/>
    <w:rsid w:val="00FD05B0"/>
    <w:rsid w:val="00FE6022"/>
    <w:rsid w:val="00FF2AA1"/>
    <w:rsid w:val="00FF4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750">
      <w:bodyDiv w:val="1"/>
      <w:marLeft w:val="0"/>
      <w:marRight w:val="0"/>
      <w:marTop w:val="0"/>
      <w:marBottom w:val="0"/>
      <w:divBdr>
        <w:top w:val="none" w:sz="0" w:space="0" w:color="auto"/>
        <w:left w:val="none" w:sz="0" w:space="0" w:color="auto"/>
        <w:bottom w:val="none" w:sz="0" w:space="0" w:color="auto"/>
        <w:right w:val="none" w:sz="0" w:space="0" w:color="auto"/>
      </w:divBdr>
    </w:div>
    <w:div w:id="10292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17D6-C221-4447-99E7-3E76B6DC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534</Words>
  <Characters>3047</Characters>
  <Application>Microsoft Office Word</Application>
  <DocSecurity>0</DocSecurity>
  <Lines>25</Lines>
  <Paragraphs>7</Paragraphs>
  <ScaleCrop>false</ScaleCrop>
  <Company>Hewlett-Packard Company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One Committee/Joint Meeting: ______________________________________</dc:title>
  <dc:creator>xc</dc:creator>
  <cp:lastModifiedBy>WONG, Fong-ting Elizabeth</cp:lastModifiedBy>
  <cp:revision>18</cp:revision>
  <cp:lastPrinted>2014-05-21T06:36:00Z</cp:lastPrinted>
  <dcterms:created xsi:type="dcterms:W3CDTF">2014-04-04T09:20:00Z</dcterms:created>
  <dcterms:modified xsi:type="dcterms:W3CDTF">2014-05-21T07:42:00Z</dcterms:modified>
</cp:coreProperties>
</file>