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2AF" w:rsidRPr="003317CC" w:rsidRDefault="006F2B2F" w:rsidP="004B12AF">
      <w:pPr>
        <w:tabs>
          <w:tab w:val="left" w:pos="0"/>
        </w:tabs>
        <w:ind w:leftChars="-109" w:left="3163" w:hangingChars="1222" w:hanging="3425"/>
        <w:jc w:val="center"/>
        <w:rPr>
          <w:rFonts w:eastAsiaTheme="minorEastAsia"/>
          <w:b/>
          <w:kern w:val="0"/>
          <w:sz w:val="28"/>
          <w:szCs w:val="28"/>
        </w:rPr>
      </w:pPr>
      <w:r w:rsidRPr="003317CC">
        <w:rPr>
          <w:rFonts w:eastAsiaTheme="minorEastAsia" w:hint="eastAsia"/>
          <w:b/>
          <w:kern w:val="0"/>
          <w:sz w:val="28"/>
          <w:szCs w:val="28"/>
          <w:lang w:eastAsia="zh-HK"/>
        </w:rPr>
        <w:t>1</w:t>
      </w:r>
      <w:r w:rsidRPr="003317CC">
        <w:rPr>
          <w:rFonts w:eastAsiaTheme="minorEastAsia" w:hint="eastAsia"/>
          <w:b/>
          <w:kern w:val="0"/>
          <w:sz w:val="28"/>
          <w:szCs w:val="28"/>
          <w:vertAlign w:val="superscript"/>
          <w:lang w:eastAsia="zh-HK"/>
        </w:rPr>
        <w:t>st</w:t>
      </w:r>
      <w:r w:rsidRPr="003317CC">
        <w:rPr>
          <w:rFonts w:eastAsiaTheme="minorEastAsia" w:hint="eastAsia"/>
          <w:b/>
          <w:kern w:val="0"/>
          <w:sz w:val="28"/>
          <w:szCs w:val="28"/>
          <w:lang w:eastAsia="zh-HK"/>
        </w:rPr>
        <w:t xml:space="preserve"> Meeting of t</w:t>
      </w:r>
      <w:r w:rsidRPr="003317CC">
        <w:rPr>
          <w:rFonts w:eastAsia="SimSun"/>
          <w:b/>
          <w:kern w:val="0"/>
          <w:sz w:val="28"/>
          <w:szCs w:val="28"/>
        </w:rPr>
        <w:t xml:space="preserve">he CDC-HKEAA Committee on </w:t>
      </w:r>
      <w:r w:rsidR="00871DB6" w:rsidRPr="003317CC">
        <w:rPr>
          <w:rFonts w:eastAsiaTheme="minorEastAsia" w:hint="eastAsia"/>
          <w:b/>
          <w:kern w:val="0"/>
          <w:sz w:val="28"/>
          <w:szCs w:val="28"/>
        </w:rPr>
        <w:t>Literature in English</w:t>
      </w:r>
      <w:r w:rsidRPr="003317CC">
        <w:rPr>
          <w:rFonts w:eastAsia="SimSun"/>
          <w:b/>
          <w:kern w:val="0"/>
          <w:sz w:val="28"/>
          <w:szCs w:val="28"/>
        </w:rPr>
        <w:t xml:space="preserve"> </w:t>
      </w:r>
    </w:p>
    <w:p w:rsidR="001A1E20" w:rsidRPr="003317CC" w:rsidRDefault="006F2B2F" w:rsidP="004B12AF">
      <w:pPr>
        <w:tabs>
          <w:tab w:val="left" w:pos="0"/>
        </w:tabs>
        <w:ind w:leftChars="-109" w:left="3173" w:hangingChars="1222" w:hanging="3435"/>
        <w:jc w:val="center"/>
        <w:rPr>
          <w:rFonts w:eastAsiaTheme="minorEastAsia"/>
          <w:b/>
          <w:kern w:val="0"/>
          <w:sz w:val="28"/>
          <w:szCs w:val="28"/>
          <w:lang w:eastAsia="zh-HK"/>
        </w:rPr>
      </w:pPr>
      <w:r w:rsidRPr="003317CC">
        <w:rPr>
          <w:rFonts w:eastAsia="SimSun"/>
          <w:b/>
          <w:kern w:val="0"/>
          <w:sz w:val="28"/>
          <w:szCs w:val="28"/>
        </w:rPr>
        <w:t>(2013-2015)</w:t>
      </w:r>
    </w:p>
    <w:p w:rsidR="006F2B2F" w:rsidRPr="003317CC" w:rsidRDefault="006F2B2F" w:rsidP="00871DB6">
      <w:pPr>
        <w:tabs>
          <w:tab w:val="left" w:pos="0"/>
        </w:tabs>
        <w:ind w:leftChars="-109" w:left="3163" w:hangingChars="1222" w:hanging="3425"/>
        <w:rPr>
          <w:rFonts w:eastAsiaTheme="minorEastAsia"/>
          <w:b/>
          <w:kern w:val="0"/>
          <w:sz w:val="28"/>
          <w:szCs w:val="28"/>
          <w:lang w:eastAsia="zh-HK"/>
        </w:rPr>
      </w:pPr>
    </w:p>
    <w:p w:rsidR="006F2B2F" w:rsidRPr="003317CC" w:rsidRDefault="006F2B2F" w:rsidP="00563BDA">
      <w:pPr>
        <w:tabs>
          <w:tab w:val="left" w:pos="0"/>
        </w:tabs>
        <w:spacing w:line="300" w:lineRule="exact"/>
        <w:ind w:leftChars="-1" w:left="2677" w:hangingChars="1115" w:hanging="2679"/>
        <w:rPr>
          <w:rFonts w:eastAsiaTheme="minorEastAsia"/>
          <w:b/>
        </w:rPr>
      </w:pPr>
      <w:r w:rsidRPr="003317CC">
        <w:rPr>
          <w:rFonts w:eastAsiaTheme="minorEastAsia" w:hint="eastAsia"/>
          <w:b/>
          <w:lang w:eastAsia="zh-HK"/>
        </w:rPr>
        <w:t>Date of meeting:</w:t>
      </w:r>
      <w:r w:rsidR="00871DB6" w:rsidRPr="003317CC">
        <w:rPr>
          <w:rFonts w:eastAsiaTheme="minorEastAsia" w:hint="eastAsia"/>
        </w:rPr>
        <w:t xml:space="preserve"> 25 October 2013 (Friday)</w:t>
      </w:r>
    </w:p>
    <w:p w:rsidR="006F2B2F" w:rsidRPr="003317CC" w:rsidRDefault="00871DB6" w:rsidP="00563BDA">
      <w:pPr>
        <w:tabs>
          <w:tab w:val="left" w:pos="0"/>
        </w:tabs>
        <w:spacing w:line="300" w:lineRule="exact"/>
        <w:rPr>
          <w:rFonts w:eastAsiaTheme="minorEastAsia"/>
        </w:rPr>
      </w:pPr>
      <w:r w:rsidRPr="003317CC">
        <w:rPr>
          <w:rFonts w:eastAsiaTheme="minorEastAsia" w:hint="eastAsia"/>
          <w:b/>
        </w:rPr>
        <w:t xml:space="preserve">Time: </w:t>
      </w:r>
      <w:r w:rsidRPr="003317CC">
        <w:rPr>
          <w:rFonts w:eastAsiaTheme="minorEastAsia" w:hint="eastAsia"/>
        </w:rPr>
        <w:t xml:space="preserve">5:00 </w:t>
      </w:r>
      <w:r w:rsidRPr="003317CC">
        <w:rPr>
          <w:rFonts w:eastAsiaTheme="minorEastAsia"/>
        </w:rPr>
        <w:t>–</w:t>
      </w:r>
      <w:r w:rsidRPr="003317CC">
        <w:rPr>
          <w:rFonts w:eastAsiaTheme="minorEastAsia" w:hint="eastAsia"/>
        </w:rPr>
        <w:t xml:space="preserve"> 7:00</w:t>
      </w:r>
      <w:r w:rsidR="00847161" w:rsidRPr="003317CC">
        <w:rPr>
          <w:rFonts w:eastAsiaTheme="minorEastAsia" w:hint="eastAsia"/>
        </w:rPr>
        <w:t xml:space="preserve"> </w:t>
      </w:r>
      <w:r w:rsidRPr="003317CC">
        <w:rPr>
          <w:rFonts w:eastAsiaTheme="minorEastAsia" w:hint="eastAsia"/>
        </w:rPr>
        <w:t>pm</w:t>
      </w:r>
    </w:p>
    <w:p w:rsidR="00847161" w:rsidRPr="003317CC" w:rsidRDefault="00847161" w:rsidP="00563BDA">
      <w:pPr>
        <w:tabs>
          <w:tab w:val="left" w:pos="0"/>
        </w:tabs>
        <w:spacing w:line="300" w:lineRule="exact"/>
        <w:rPr>
          <w:rFonts w:eastAsiaTheme="minorEastAsia"/>
        </w:rPr>
      </w:pPr>
      <w:r w:rsidRPr="003317CC">
        <w:rPr>
          <w:rFonts w:eastAsiaTheme="minorEastAsia" w:hint="eastAsia"/>
          <w:b/>
        </w:rPr>
        <w:t>Venue:</w:t>
      </w:r>
      <w:r w:rsidR="0053618C" w:rsidRPr="003317CC">
        <w:rPr>
          <w:rFonts w:eastAsiaTheme="minorEastAsia" w:hint="eastAsia"/>
        </w:rPr>
        <w:t xml:space="preserve"> Rm W426</w:t>
      </w:r>
      <w:r w:rsidRPr="003317CC">
        <w:rPr>
          <w:rFonts w:eastAsiaTheme="minorEastAsia" w:hint="eastAsia"/>
        </w:rPr>
        <w:t xml:space="preserve">, KTESC </w:t>
      </w:r>
    </w:p>
    <w:p w:rsidR="00871DB6" w:rsidRPr="003317CC" w:rsidRDefault="00847161" w:rsidP="00563BDA">
      <w:pPr>
        <w:tabs>
          <w:tab w:val="left" w:pos="0"/>
        </w:tabs>
        <w:spacing w:line="300" w:lineRule="exact"/>
        <w:rPr>
          <w:rFonts w:eastAsiaTheme="minorEastAsia"/>
        </w:rPr>
      </w:pPr>
      <w:r w:rsidRPr="003317CC">
        <w:rPr>
          <w:rFonts w:eastAsiaTheme="minorEastAsia" w:hint="eastAsia"/>
          <w:b/>
        </w:rPr>
        <w:t>No. of p</w:t>
      </w:r>
      <w:r w:rsidR="00871DB6" w:rsidRPr="003317CC">
        <w:rPr>
          <w:rFonts w:eastAsiaTheme="minorEastAsia" w:hint="eastAsia"/>
          <w:b/>
        </w:rPr>
        <w:t xml:space="preserve">articipants: </w:t>
      </w:r>
      <w:r w:rsidR="00871DB6" w:rsidRPr="003317CC">
        <w:rPr>
          <w:rFonts w:eastAsiaTheme="minorEastAsia" w:hint="eastAsia"/>
        </w:rPr>
        <w:t>12</w:t>
      </w:r>
    </w:p>
    <w:p w:rsidR="00871DB6" w:rsidRPr="003317CC" w:rsidRDefault="00871DB6" w:rsidP="00563BDA">
      <w:pPr>
        <w:tabs>
          <w:tab w:val="left" w:pos="0"/>
        </w:tabs>
        <w:spacing w:line="300" w:lineRule="exact"/>
        <w:rPr>
          <w:rFonts w:eastAsiaTheme="minorEastAsia"/>
        </w:rPr>
      </w:pPr>
    </w:p>
    <w:p w:rsidR="00204AB0" w:rsidRPr="003317CC" w:rsidRDefault="00204AB0" w:rsidP="00563BDA">
      <w:pPr>
        <w:tabs>
          <w:tab w:val="left" w:pos="0"/>
        </w:tabs>
        <w:spacing w:line="300" w:lineRule="exact"/>
        <w:rPr>
          <w:rFonts w:eastAsiaTheme="minorEastAsia"/>
          <w:b/>
          <w:lang w:eastAsia="zh-HK"/>
        </w:rPr>
      </w:pPr>
      <w:r w:rsidRPr="003317CC">
        <w:rPr>
          <w:rFonts w:eastAsiaTheme="minorEastAsia" w:hint="eastAsia"/>
          <w:b/>
          <w:lang w:eastAsia="zh-HK"/>
        </w:rPr>
        <w:t xml:space="preserve">Agenda </w:t>
      </w:r>
      <w:r w:rsidR="00847161" w:rsidRPr="003317CC">
        <w:rPr>
          <w:rFonts w:eastAsiaTheme="minorEastAsia" w:hint="eastAsia"/>
          <w:b/>
        </w:rPr>
        <w:t>i</w:t>
      </w:r>
      <w:r w:rsidRPr="003317CC">
        <w:rPr>
          <w:rFonts w:eastAsiaTheme="minorEastAsia" w:hint="eastAsia"/>
          <w:b/>
          <w:lang w:eastAsia="zh-HK"/>
        </w:rPr>
        <w:t>tems:</w:t>
      </w:r>
    </w:p>
    <w:p w:rsidR="00871DB6" w:rsidRPr="003317CC" w:rsidRDefault="00871DB6" w:rsidP="00563BDA">
      <w:pPr>
        <w:numPr>
          <w:ilvl w:val="0"/>
          <w:numId w:val="9"/>
        </w:numPr>
        <w:tabs>
          <w:tab w:val="left" w:pos="0"/>
        </w:tabs>
        <w:spacing w:line="300" w:lineRule="exact"/>
        <w:jc w:val="both"/>
        <w:rPr>
          <w:rFonts w:eastAsiaTheme="minorEastAsia"/>
        </w:rPr>
      </w:pPr>
      <w:r w:rsidRPr="003317CC">
        <w:rPr>
          <w:rFonts w:eastAsiaTheme="minorEastAsia" w:hint="eastAsia"/>
        </w:rPr>
        <w:t xml:space="preserve">Welcoming and </w:t>
      </w:r>
      <w:r w:rsidRPr="003317CC">
        <w:rPr>
          <w:rFonts w:eastAsiaTheme="minorEastAsia"/>
        </w:rPr>
        <w:t>introducing the members</w:t>
      </w:r>
    </w:p>
    <w:p w:rsidR="00871DB6" w:rsidRPr="003317CC" w:rsidRDefault="00871DB6" w:rsidP="00563BDA">
      <w:pPr>
        <w:numPr>
          <w:ilvl w:val="0"/>
          <w:numId w:val="9"/>
        </w:numPr>
        <w:tabs>
          <w:tab w:val="left" w:pos="0"/>
        </w:tabs>
        <w:spacing w:line="300" w:lineRule="exact"/>
        <w:jc w:val="both"/>
        <w:rPr>
          <w:rFonts w:eastAsiaTheme="minorEastAsia"/>
        </w:rPr>
      </w:pPr>
      <w:r w:rsidRPr="003317CC">
        <w:rPr>
          <w:rFonts w:eastAsiaTheme="minorEastAsia" w:hint="eastAsia"/>
        </w:rPr>
        <w:t>Election of Chairperson (2013-2015)</w:t>
      </w:r>
    </w:p>
    <w:p w:rsidR="00871DB6" w:rsidRPr="003317CC" w:rsidRDefault="00871DB6" w:rsidP="00563BDA">
      <w:pPr>
        <w:numPr>
          <w:ilvl w:val="0"/>
          <w:numId w:val="9"/>
        </w:numPr>
        <w:tabs>
          <w:tab w:val="left" w:pos="0"/>
        </w:tabs>
        <w:spacing w:line="300" w:lineRule="exact"/>
        <w:jc w:val="both"/>
        <w:rPr>
          <w:rFonts w:eastAsiaTheme="minorEastAsia"/>
        </w:rPr>
      </w:pPr>
      <w:r w:rsidRPr="003317CC">
        <w:rPr>
          <w:rFonts w:eastAsiaTheme="minorEastAsia" w:hint="eastAsia"/>
        </w:rPr>
        <w:t xml:space="preserve">Terms of reference, roles and functions of the CDC-HKEAA Committee on Literature in English (2013-2015) </w:t>
      </w:r>
    </w:p>
    <w:p w:rsidR="00871DB6" w:rsidRPr="003317CC" w:rsidRDefault="00871DB6" w:rsidP="00563BDA">
      <w:pPr>
        <w:numPr>
          <w:ilvl w:val="0"/>
          <w:numId w:val="9"/>
        </w:numPr>
        <w:tabs>
          <w:tab w:val="left" w:pos="0"/>
        </w:tabs>
        <w:spacing w:line="300" w:lineRule="exact"/>
        <w:jc w:val="both"/>
        <w:rPr>
          <w:rFonts w:eastAsiaTheme="minorEastAsia"/>
        </w:rPr>
      </w:pPr>
      <w:r w:rsidRPr="003317CC">
        <w:rPr>
          <w:rFonts w:eastAsiaTheme="minorEastAsia" w:hint="eastAsia"/>
        </w:rPr>
        <w:t>The review of the curriculum and ass</w:t>
      </w:r>
      <w:bookmarkStart w:id="0" w:name="_GoBack"/>
      <w:bookmarkEnd w:id="0"/>
      <w:r w:rsidRPr="003317CC">
        <w:rPr>
          <w:rFonts w:eastAsiaTheme="minorEastAsia" w:hint="eastAsia"/>
        </w:rPr>
        <w:t>essment for Literature in English</w:t>
      </w:r>
    </w:p>
    <w:p w:rsidR="00871DB6" w:rsidRPr="003317CC" w:rsidRDefault="00871DB6" w:rsidP="00563BDA">
      <w:pPr>
        <w:numPr>
          <w:ilvl w:val="0"/>
          <w:numId w:val="10"/>
        </w:numPr>
        <w:tabs>
          <w:tab w:val="left" w:pos="0"/>
        </w:tabs>
        <w:spacing w:line="300" w:lineRule="exact"/>
        <w:jc w:val="both"/>
        <w:rPr>
          <w:rFonts w:eastAsiaTheme="minorEastAsia"/>
        </w:rPr>
      </w:pPr>
      <w:r w:rsidRPr="003317CC">
        <w:rPr>
          <w:rFonts w:eastAsiaTheme="minorEastAsia" w:hint="eastAsia"/>
        </w:rPr>
        <w:t>Background and procedure of the short-term review</w:t>
      </w:r>
    </w:p>
    <w:p w:rsidR="00871DB6" w:rsidRPr="003317CC" w:rsidRDefault="00871DB6" w:rsidP="00563BDA">
      <w:pPr>
        <w:numPr>
          <w:ilvl w:val="0"/>
          <w:numId w:val="10"/>
        </w:numPr>
        <w:tabs>
          <w:tab w:val="left" w:pos="0"/>
        </w:tabs>
        <w:spacing w:line="300" w:lineRule="exact"/>
        <w:jc w:val="both"/>
        <w:rPr>
          <w:rFonts w:eastAsiaTheme="minorEastAsia"/>
        </w:rPr>
      </w:pPr>
      <w:proofErr w:type="spellStart"/>
      <w:r w:rsidRPr="003317CC">
        <w:rPr>
          <w:rFonts w:eastAsiaTheme="minorEastAsia" w:hint="eastAsia"/>
        </w:rPr>
        <w:t>Finalised</w:t>
      </w:r>
      <w:proofErr w:type="spellEnd"/>
      <w:r w:rsidRPr="003317CC">
        <w:rPr>
          <w:rFonts w:eastAsiaTheme="minorEastAsia" w:hint="eastAsia"/>
        </w:rPr>
        <w:t xml:space="preserve"> recommendations of the short-term review and their progress </w:t>
      </w:r>
    </w:p>
    <w:p w:rsidR="00871DB6" w:rsidRPr="003317CC" w:rsidRDefault="00871DB6" w:rsidP="00563BDA">
      <w:pPr>
        <w:numPr>
          <w:ilvl w:val="0"/>
          <w:numId w:val="10"/>
        </w:numPr>
        <w:tabs>
          <w:tab w:val="left" w:pos="0"/>
        </w:tabs>
        <w:spacing w:line="300" w:lineRule="exact"/>
        <w:jc w:val="both"/>
        <w:rPr>
          <w:rFonts w:eastAsiaTheme="minorEastAsia"/>
        </w:rPr>
      </w:pPr>
      <w:r w:rsidRPr="003317CC">
        <w:rPr>
          <w:rFonts w:eastAsiaTheme="minorEastAsia" w:hint="eastAsia"/>
        </w:rPr>
        <w:t>Sample paper for the 2016 HKDSE examination</w:t>
      </w:r>
    </w:p>
    <w:p w:rsidR="00871DB6" w:rsidRPr="003317CC" w:rsidRDefault="00871DB6" w:rsidP="00563BDA">
      <w:pPr>
        <w:numPr>
          <w:ilvl w:val="0"/>
          <w:numId w:val="10"/>
        </w:numPr>
        <w:tabs>
          <w:tab w:val="left" w:pos="0"/>
        </w:tabs>
        <w:spacing w:line="300" w:lineRule="exact"/>
        <w:jc w:val="both"/>
        <w:rPr>
          <w:rFonts w:eastAsiaTheme="minorEastAsia"/>
        </w:rPr>
      </w:pPr>
      <w:r w:rsidRPr="003317CC">
        <w:rPr>
          <w:rFonts w:eastAsiaTheme="minorEastAsia" w:hint="eastAsia"/>
        </w:rPr>
        <w:t xml:space="preserve">Background and procedure of the medium-term </w:t>
      </w:r>
      <w:r w:rsidRPr="003317CC">
        <w:rPr>
          <w:rFonts w:eastAsiaTheme="minorEastAsia"/>
        </w:rPr>
        <w:t>review</w:t>
      </w:r>
    </w:p>
    <w:p w:rsidR="00871DB6" w:rsidRPr="003317CC" w:rsidRDefault="00871DB6" w:rsidP="00563BDA">
      <w:pPr>
        <w:numPr>
          <w:ilvl w:val="0"/>
          <w:numId w:val="9"/>
        </w:numPr>
        <w:tabs>
          <w:tab w:val="left" w:pos="0"/>
        </w:tabs>
        <w:spacing w:line="300" w:lineRule="exact"/>
        <w:jc w:val="both"/>
        <w:rPr>
          <w:rFonts w:eastAsiaTheme="minorEastAsia"/>
        </w:rPr>
      </w:pPr>
      <w:r w:rsidRPr="003317CC">
        <w:rPr>
          <w:rFonts w:eastAsiaTheme="minorEastAsia" w:hint="eastAsia"/>
        </w:rPr>
        <w:t xml:space="preserve">Presentation on major findings </w:t>
      </w:r>
      <w:r w:rsidRPr="003317CC">
        <w:rPr>
          <w:rFonts w:eastAsiaTheme="minorEastAsia"/>
        </w:rPr>
        <w:t>and</w:t>
      </w:r>
      <w:r w:rsidRPr="003317CC">
        <w:rPr>
          <w:rFonts w:eastAsiaTheme="minorEastAsia" w:hint="eastAsia"/>
        </w:rPr>
        <w:t xml:space="preserve"> observations from the 2013 HKDSE Examination for Literature in English</w:t>
      </w:r>
    </w:p>
    <w:p w:rsidR="00871DB6" w:rsidRPr="003317CC" w:rsidRDefault="00871DB6" w:rsidP="00563BDA">
      <w:pPr>
        <w:numPr>
          <w:ilvl w:val="0"/>
          <w:numId w:val="9"/>
        </w:numPr>
        <w:tabs>
          <w:tab w:val="left" w:pos="0"/>
        </w:tabs>
        <w:spacing w:line="300" w:lineRule="exact"/>
        <w:jc w:val="both"/>
        <w:rPr>
          <w:rFonts w:eastAsiaTheme="minorEastAsia"/>
        </w:rPr>
      </w:pPr>
      <w:r w:rsidRPr="003317CC">
        <w:rPr>
          <w:rFonts w:eastAsiaTheme="minorEastAsia" w:hint="eastAsia"/>
        </w:rPr>
        <w:t>Discussion on issues that need further deliberation in the medium-term review</w:t>
      </w:r>
    </w:p>
    <w:p w:rsidR="00871DB6" w:rsidRPr="003317CC" w:rsidRDefault="00871DB6" w:rsidP="00563BDA">
      <w:pPr>
        <w:numPr>
          <w:ilvl w:val="0"/>
          <w:numId w:val="9"/>
        </w:numPr>
        <w:tabs>
          <w:tab w:val="left" w:pos="0"/>
        </w:tabs>
        <w:spacing w:line="300" w:lineRule="exact"/>
        <w:jc w:val="both"/>
        <w:rPr>
          <w:rFonts w:eastAsiaTheme="minorEastAsia"/>
        </w:rPr>
      </w:pPr>
      <w:r w:rsidRPr="003317CC">
        <w:rPr>
          <w:rFonts w:eastAsiaTheme="minorEastAsia" w:hint="eastAsia"/>
        </w:rPr>
        <w:t>A.O.B.</w:t>
      </w:r>
    </w:p>
    <w:p w:rsidR="000F6DAC" w:rsidRPr="003317CC" w:rsidRDefault="000F6DAC" w:rsidP="00563BDA">
      <w:pPr>
        <w:tabs>
          <w:tab w:val="left" w:pos="0"/>
        </w:tabs>
        <w:spacing w:line="300" w:lineRule="exact"/>
        <w:rPr>
          <w:rFonts w:eastAsiaTheme="minorEastAsia"/>
          <w:lang w:eastAsia="zh-HK"/>
        </w:rPr>
      </w:pPr>
    </w:p>
    <w:p w:rsidR="007C0F0A" w:rsidRPr="003317CC" w:rsidRDefault="007C0F0A" w:rsidP="00563BDA">
      <w:pPr>
        <w:spacing w:line="300" w:lineRule="exact"/>
        <w:jc w:val="both"/>
        <w:rPr>
          <w:b/>
        </w:rPr>
      </w:pPr>
      <w:r w:rsidRPr="003317CC">
        <w:rPr>
          <w:rFonts w:hint="eastAsia"/>
          <w:b/>
        </w:rPr>
        <w:t>Gist</w:t>
      </w:r>
      <w:r w:rsidR="00847161" w:rsidRPr="003317CC">
        <w:rPr>
          <w:rFonts w:hint="eastAsia"/>
          <w:b/>
        </w:rPr>
        <w:t xml:space="preserve"> of the meeting notes</w:t>
      </w:r>
      <w:r w:rsidRPr="003317CC">
        <w:rPr>
          <w:rFonts w:hint="eastAsia"/>
          <w:b/>
        </w:rPr>
        <w:t xml:space="preserve">: </w:t>
      </w:r>
    </w:p>
    <w:p w:rsidR="00847161" w:rsidRPr="003317CC" w:rsidRDefault="00847161" w:rsidP="00563BDA">
      <w:pPr>
        <w:numPr>
          <w:ilvl w:val="0"/>
          <w:numId w:val="11"/>
        </w:numPr>
        <w:spacing w:line="300" w:lineRule="exact"/>
        <w:jc w:val="both"/>
      </w:pPr>
      <w:r w:rsidRPr="003317CC">
        <w:rPr>
          <w:rFonts w:hint="eastAsia"/>
        </w:rPr>
        <w:t>Welcoming and introducing the members</w:t>
      </w:r>
    </w:p>
    <w:p w:rsidR="00847161" w:rsidRPr="003317CC" w:rsidRDefault="00847161" w:rsidP="00563BDA">
      <w:pPr>
        <w:pStyle w:val="a8"/>
        <w:numPr>
          <w:ilvl w:val="0"/>
          <w:numId w:val="26"/>
        </w:numPr>
        <w:spacing w:line="300" w:lineRule="exact"/>
        <w:ind w:leftChars="0"/>
        <w:jc w:val="both"/>
      </w:pPr>
      <w:r w:rsidRPr="003317CC">
        <w:rPr>
          <w:rFonts w:hint="eastAsia"/>
        </w:rPr>
        <w:t>The Secretary welcomed and introduced members of the Committee.</w:t>
      </w:r>
    </w:p>
    <w:p w:rsidR="00D50EAD" w:rsidRPr="003317CC" w:rsidRDefault="00D50EAD" w:rsidP="00563BDA">
      <w:pPr>
        <w:pStyle w:val="a8"/>
        <w:spacing w:line="300" w:lineRule="exact"/>
        <w:ind w:leftChars="0" w:left="840"/>
        <w:jc w:val="both"/>
      </w:pPr>
    </w:p>
    <w:p w:rsidR="002B1FC4" w:rsidRPr="003317CC" w:rsidRDefault="002B1FC4" w:rsidP="00563BDA">
      <w:pPr>
        <w:numPr>
          <w:ilvl w:val="0"/>
          <w:numId w:val="11"/>
        </w:numPr>
        <w:spacing w:line="300" w:lineRule="exact"/>
        <w:jc w:val="both"/>
      </w:pPr>
      <w:r w:rsidRPr="003317CC">
        <w:rPr>
          <w:rFonts w:hint="eastAsia"/>
        </w:rPr>
        <w:t>Election of Chairperson (2013-2015)</w:t>
      </w:r>
    </w:p>
    <w:p w:rsidR="00847161" w:rsidRPr="003317CC" w:rsidRDefault="002B1FC4" w:rsidP="00563BDA">
      <w:pPr>
        <w:pStyle w:val="a8"/>
        <w:numPr>
          <w:ilvl w:val="0"/>
          <w:numId w:val="25"/>
        </w:numPr>
        <w:spacing w:line="300" w:lineRule="exact"/>
        <w:ind w:leftChars="0"/>
        <w:jc w:val="both"/>
      </w:pPr>
      <w:proofErr w:type="spellStart"/>
      <w:r w:rsidRPr="003317CC">
        <w:rPr>
          <w:rFonts w:hint="eastAsia"/>
        </w:rPr>
        <w:t>Ms</w:t>
      </w:r>
      <w:proofErr w:type="spellEnd"/>
      <w:r w:rsidRPr="003317CC">
        <w:rPr>
          <w:rFonts w:hint="eastAsia"/>
        </w:rPr>
        <w:t xml:space="preserve"> </w:t>
      </w:r>
      <w:proofErr w:type="spellStart"/>
      <w:r w:rsidRPr="003317CC">
        <w:rPr>
          <w:rFonts w:hint="eastAsia"/>
        </w:rPr>
        <w:t>Meimei</w:t>
      </w:r>
      <w:proofErr w:type="spellEnd"/>
      <w:r w:rsidRPr="003317CC">
        <w:rPr>
          <w:rFonts w:hint="eastAsia"/>
        </w:rPr>
        <w:t xml:space="preserve"> CHAN was </w:t>
      </w:r>
      <w:r w:rsidRPr="003317CC">
        <w:t>elected</w:t>
      </w:r>
      <w:r w:rsidR="00847161" w:rsidRPr="003317CC">
        <w:rPr>
          <w:rFonts w:hint="eastAsia"/>
        </w:rPr>
        <w:t xml:space="preserve"> the Chairperson of the Committee.</w:t>
      </w:r>
    </w:p>
    <w:p w:rsidR="00D50EAD" w:rsidRPr="003317CC" w:rsidRDefault="00D50EAD" w:rsidP="00563BDA">
      <w:pPr>
        <w:spacing w:line="300" w:lineRule="exact"/>
        <w:ind w:left="360"/>
        <w:jc w:val="both"/>
      </w:pPr>
    </w:p>
    <w:p w:rsidR="00847161" w:rsidRPr="003317CC" w:rsidRDefault="00847161" w:rsidP="00563BDA">
      <w:pPr>
        <w:pStyle w:val="a8"/>
        <w:numPr>
          <w:ilvl w:val="0"/>
          <w:numId w:val="11"/>
        </w:numPr>
        <w:tabs>
          <w:tab w:val="left" w:pos="0"/>
        </w:tabs>
        <w:spacing w:line="300" w:lineRule="exact"/>
        <w:ind w:leftChars="0"/>
        <w:rPr>
          <w:rFonts w:eastAsiaTheme="minorEastAsia"/>
        </w:rPr>
      </w:pPr>
      <w:r w:rsidRPr="003317CC">
        <w:rPr>
          <w:rFonts w:eastAsiaTheme="minorEastAsia" w:hint="eastAsia"/>
        </w:rPr>
        <w:t xml:space="preserve">Terms of reference, roles and functions of the CDC-HKEAA Committee on Literature in English (2013-2015) </w:t>
      </w:r>
    </w:p>
    <w:tbl>
      <w:tblPr>
        <w:tblStyle w:val="a7"/>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7"/>
      </w:tblGrid>
      <w:tr w:rsidR="003317CC" w:rsidRPr="003317CC" w:rsidTr="002C37E0">
        <w:tc>
          <w:tcPr>
            <w:tcW w:w="9387" w:type="dxa"/>
          </w:tcPr>
          <w:p w:rsidR="00D50EAD" w:rsidRPr="003317CC" w:rsidRDefault="00D50EAD" w:rsidP="002C37E0">
            <w:pPr>
              <w:pStyle w:val="a8"/>
              <w:numPr>
                <w:ilvl w:val="0"/>
                <w:numId w:val="37"/>
              </w:numPr>
              <w:tabs>
                <w:tab w:val="left" w:pos="0"/>
              </w:tabs>
              <w:spacing w:line="300" w:lineRule="exact"/>
              <w:ind w:leftChars="0"/>
              <w:jc w:val="both"/>
              <w:rPr>
                <w:rFonts w:eastAsiaTheme="minorEastAsia"/>
              </w:rPr>
            </w:pPr>
            <w:r w:rsidRPr="003317CC">
              <w:rPr>
                <w:rFonts w:eastAsiaTheme="minorEastAsia" w:hint="eastAsia"/>
              </w:rPr>
              <w:t xml:space="preserve">The Secretary explained the terms of reference, roles and functions of the Committee   with reference to the </w:t>
            </w:r>
            <w:r w:rsidRPr="003317CC">
              <w:rPr>
                <w:rFonts w:eastAsiaTheme="minorEastAsia" w:hint="eastAsia"/>
                <w:i/>
              </w:rPr>
              <w:t>Curriculum Development Council Handbook 2013</w:t>
            </w:r>
            <w:r w:rsidRPr="003317CC">
              <w:rPr>
                <w:rFonts w:eastAsiaTheme="minorEastAsia" w:hint="eastAsia"/>
              </w:rPr>
              <w:t>.</w:t>
            </w:r>
          </w:p>
          <w:p w:rsidR="00D50EAD" w:rsidRPr="003317CC" w:rsidRDefault="00D50EAD" w:rsidP="00563BDA">
            <w:pPr>
              <w:tabs>
                <w:tab w:val="left" w:pos="0"/>
              </w:tabs>
              <w:spacing w:line="300" w:lineRule="exact"/>
              <w:rPr>
                <w:rFonts w:eastAsiaTheme="minorEastAsia"/>
              </w:rPr>
            </w:pPr>
          </w:p>
        </w:tc>
      </w:tr>
    </w:tbl>
    <w:p w:rsidR="002072E0" w:rsidRPr="003317CC" w:rsidRDefault="002072E0" w:rsidP="00563BDA">
      <w:pPr>
        <w:pStyle w:val="a8"/>
        <w:numPr>
          <w:ilvl w:val="0"/>
          <w:numId w:val="11"/>
        </w:numPr>
        <w:tabs>
          <w:tab w:val="left" w:pos="0"/>
        </w:tabs>
        <w:spacing w:line="300" w:lineRule="exact"/>
        <w:ind w:leftChars="0"/>
        <w:rPr>
          <w:rFonts w:eastAsiaTheme="minorEastAsia"/>
        </w:rPr>
      </w:pPr>
      <w:r w:rsidRPr="003317CC">
        <w:rPr>
          <w:rFonts w:eastAsiaTheme="minorEastAsia" w:hint="eastAsia"/>
        </w:rPr>
        <w:t>The review of the curriculum and assessment for Literature in English</w:t>
      </w:r>
    </w:p>
    <w:tbl>
      <w:tblPr>
        <w:tblStyle w:val="a7"/>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
        <w:gridCol w:w="8646"/>
      </w:tblGrid>
      <w:tr w:rsidR="003317CC" w:rsidRPr="003317CC" w:rsidTr="002C37E0">
        <w:tc>
          <w:tcPr>
            <w:tcW w:w="741" w:type="dxa"/>
          </w:tcPr>
          <w:p w:rsidR="006A193A" w:rsidRPr="003317CC" w:rsidRDefault="006A193A" w:rsidP="00563BDA">
            <w:pPr>
              <w:pStyle w:val="a8"/>
              <w:tabs>
                <w:tab w:val="left" w:pos="0"/>
              </w:tabs>
              <w:spacing w:line="300" w:lineRule="exact"/>
              <w:ind w:leftChars="0" w:left="0"/>
              <w:rPr>
                <w:rFonts w:eastAsiaTheme="minorEastAsia"/>
              </w:rPr>
            </w:pPr>
            <w:r w:rsidRPr="003317CC">
              <w:rPr>
                <w:rFonts w:eastAsiaTheme="minorEastAsia" w:hint="eastAsia"/>
              </w:rPr>
              <w:t>4.1</w:t>
            </w:r>
          </w:p>
        </w:tc>
        <w:tc>
          <w:tcPr>
            <w:tcW w:w="8646" w:type="dxa"/>
          </w:tcPr>
          <w:p w:rsidR="006A193A" w:rsidRPr="003317CC" w:rsidRDefault="006A193A" w:rsidP="00563BDA">
            <w:pPr>
              <w:tabs>
                <w:tab w:val="left" w:pos="-249"/>
              </w:tabs>
              <w:spacing w:line="300" w:lineRule="exact"/>
              <w:jc w:val="both"/>
            </w:pPr>
            <w:proofErr w:type="spellStart"/>
            <w:r w:rsidRPr="003317CC">
              <w:rPr>
                <w:rFonts w:hint="eastAsia"/>
              </w:rPr>
              <w:t>Mrs</w:t>
            </w:r>
            <w:proofErr w:type="spellEnd"/>
            <w:r w:rsidRPr="003317CC">
              <w:rPr>
                <w:rFonts w:hint="eastAsia"/>
              </w:rPr>
              <w:t xml:space="preserve"> </w:t>
            </w:r>
            <w:proofErr w:type="spellStart"/>
            <w:r w:rsidRPr="003317CC">
              <w:rPr>
                <w:rFonts w:hint="eastAsia"/>
              </w:rPr>
              <w:t>Rosana</w:t>
            </w:r>
            <w:proofErr w:type="spellEnd"/>
            <w:r w:rsidRPr="003317CC">
              <w:rPr>
                <w:rFonts w:hint="eastAsia"/>
              </w:rPr>
              <w:t xml:space="preserve"> CHONG </w:t>
            </w:r>
            <w:r w:rsidRPr="003317CC">
              <w:t>briefed</w:t>
            </w:r>
            <w:r w:rsidRPr="003317CC">
              <w:rPr>
                <w:rFonts w:hint="eastAsia"/>
              </w:rPr>
              <w:t xml:space="preserve"> members on the </w:t>
            </w:r>
            <w:r w:rsidRPr="003317CC">
              <w:t>background</w:t>
            </w:r>
            <w:r w:rsidRPr="003317CC">
              <w:rPr>
                <w:rFonts w:hint="eastAsia"/>
              </w:rPr>
              <w:t xml:space="preserve">, process and schedule </w:t>
            </w:r>
            <w:r w:rsidR="00374640" w:rsidRPr="003317CC">
              <w:rPr>
                <w:rFonts w:hint="eastAsia"/>
              </w:rPr>
              <w:t xml:space="preserve">of the </w:t>
            </w:r>
            <w:r w:rsidR="0053618C" w:rsidRPr="003317CC">
              <w:rPr>
                <w:rFonts w:hint="eastAsia"/>
              </w:rPr>
              <w:t xml:space="preserve">short-term </w:t>
            </w:r>
            <w:r w:rsidRPr="003317CC">
              <w:rPr>
                <w:rFonts w:hint="eastAsia"/>
              </w:rPr>
              <w:t xml:space="preserve">review of the New Academic Structure (NAS) launched by the </w:t>
            </w:r>
            <w:r w:rsidR="00D50EAD" w:rsidRPr="003317CC">
              <w:rPr>
                <w:rFonts w:hint="eastAsia"/>
              </w:rPr>
              <w:t>EDB</w:t>
            </w:r>
            <w:r w:rsidRPr="003317CC">
              <w:rPr>
                <w:rFonts w:hint="eastAsia"/>
              </w:rPr>
              <w:t xml:space="preserve">, the </w:t>
            </w:r>
            <w:r w:rsidR="00D50EAD" w:rsidRPr="003317CC">
              <w:rPr>
                <w:rFonts w:hint="eastAsia"/>
              </w:rPr>
              <w:t>CDC</w:t>
            </w:r>
            <w:r w:rsidRPr="003317CC">
              <w:rPr>
                <w:rFonts w:hint="eastAsia"/>
              </w:rPr>
              <w:t xml:space="preserve"> and the HKE</w:t>
            </w:r>
            <w:r w:rsidR="00D50EAD" w:rsidRPr="003317CC">
              <w:rPr>
                <w:rFonts w:hint="eastAsia"/>
              </w:rPr>
              <w:t>AA</w:t>
            </w:r>
            <w:r w:rsidRPr="003317CC">
              <w:rPr>
                <w:rFonts w:hint="eastAsia"/>
              </w:rPr>
              <w:t xml:space="preserve">. </w:t>
            </w:r>
          </w:p>
        </w:tc>
      </w:tr>
      <w:tr w:rsidR="003317CC" w:rsidRPr="003317CC" w:rsidTr="002C37E0">
        <w:tc>
          <w:tcPr>
            <w:tcW w:w="741" w:type="dxa"/>
          </w:tcPr>
          <w:p w:rsidR="006A193A" w:rsidRPr="003317CC" w:rsidRDefault="006A193A" w:rsidP="00563BDA">
            <w:pPr>
              <w:pStyle w:val="a8"/>
              <w:tabs>
                <w:tab w:val="left" w:pos="0"/>
              </w:tabs>
              <w:spacing w:line="300" w:lineRule="exact"/>
              <w:ind w:leftChars="0" w:left="0"/>
              <w:rPr>
                <w:rFonts w:eastAsiaTheme="minorEastAsia"/>
              </w:rPr>
            </w:pPr>
            <w:r w:rsidRPr="003317CC">
              <w:rPr>
                <w:rFonts w:eastAsiaTheme="minorEastAsia" w:hint="eastAsia"/>
              </w:rPr>
              <w:t>4.2</w:t>
            </w:r>
          </w:p>
        </w:tc>
        <w:tc>
          <w:tcPr>
            <w:tcW w:w="8646" w:type="dxa"/>
          </w:tcPr>
          <w:p w:rsidR="006A193A" w:rsidRPr="003317CC" w:rsidRDefault="006A193A" w:rsidP="00374640">
            <w:pPr>
              <w:tabs>
                <w:tab w:val="left" w:pos="0"/>
              </w:tabs>
              <w:spacing w:line="300" w:lineRule="exact"/>
              <w:jc w:val="both"/>
            </w:pPr>
            <w:r w:rsidRPr="003317CC">
              <w:rPr>
                <w:rFonts w:hint="eastAsia"/>
              </w:rPr>
              <w:t xml:space="preserve">The Secretary </w:t>
            </w:r>
            <w:r w:rsidRPr="003317CC">
              <w:t>reported</w:t>
            </w:r>
            <w:r w:rsidRPr="003317CC">
              <w:rPr>
                <w:rFonts w:hint="eastAsia"/>
              </w:rPr>
              <w:t xml:space="preserve"> on the </w:t>
            </w:r>
            <w:proofErr w:type="spellStart"/>
            <w:r w:rsidRPr="003317CC">
              <w:rPr>
                <w:rFonts w:hint="eastAsia"/>
              </w:rPr>
              <w:t>finalised</w:t>
            </w:r>
            <w:proofErr w:type="spellEnd"/>
            <w:r w:rsidRPr="003317CC">
              <w:rPr>
                <w:rFonts w:hint="eastAsia"/>
              </w:rPr>
              <w:t xml:space="preserve"> recommendations o</w:t>
            </w:r>
            <w:r w:rsidR="00D50EAD" w:rsidRPr="003317CC">
              <w:rPr>
                <w:rFonts w:hint="eastAsia"/>
              </w:rPr>
              <w:t xml:space="preserve">n curriculum and assessment and </w:t>
            </w:r>
            <w:r w:rsidRPr="003317CC">
              <w:rPr>
                <w:rFonts w:hint="eastAsia"/>
              </w:rPr>
              <w:t xml:space="preserve">the progress </w:t>
            </w:r>
            <w:r w:rsidR="00374640" w:rsidRPr="003317CC">
              <w:rPr>
                <w:rFonts w:hint="eastAsia"/>
              </w:rPr>
              <w:t xml:space="preserve">in </w:t>
            </w:r>
            <w:r w:rsidR="00374640" w:rsidRPr="003317CC">
              <w:t>delivering</w:t>
            </w:r>
            <w:r w:rsidR="00374640" w:rsidRPr="003317CC">
              <w:rPr>
                <w:rFonts w:hint="eastAsia"/>
              </w:rPr>
              <w:t xml:space="preserve"> the </w:t>
            </w:r>
            <w:r w:rsidRPr="003317CC">
              <w:rPr>
                <w:rFonts w:hint="eastAsia"/>
              </w:rPr>
              <w:t xml:space="preserve">support measures. </w:t>
            </w:r>
          </w:p>
        </w:tc>
      </w:tr>
      <w:tr w:rsidR="003317CC" w:rsidRPr="003317CC" w:rsidTr="002C37E0">
        <w:tc>
          <w:tcPr>
            <w:tcW w:w="741" w:type="dxa"/>
          </w:tcPr>
          <w:p w:rsidR="006A193A" w:rsidRPr="003317CC" w:rsidRDefault="006A193A" w:rsidP="00563BDA">
            <w:pPr>
              <w:pStyle w:val="a8"/>
              <w:tabs>
                <w:tab w:val="left" w:pos="0"/>
              </w:tabs>
              <w:spacing w:line="300" w:lineRule="exact"/>
              <w:ind w:leftChars="0" w:left="0"/>
              <w:rPr>
                <w:rFonts w:eastAsiaTheme="minorEastAsia"/>
              </w:rPr>
            </w:pPr>
            <w:r w:rsidRPr="003317CC">
              <w:rPr>
                <w:rFonts w:eastAsiaTheme="minorEastAsia" w:hint="eastAsia"/>
              </w:rPr>
              <w:t>4.3</w:t>
            </w:r>
          </w:p>
        </w:tc>
        <w:tc>
          <w:tcPr>
            <w:tcW w:w="8646" w:type="dxa"/>
          </w:tcPr>
          <w:p w:rsidR="00D50EAD" w:rsidRPr="003317CC" w:rsidRDefault="006A193A" w:rsidP="00563BDA">
            <w:pPr>
              <w:tabs>
                <w:tab w:val="left" w:pos="0"/>
              </w:tabs>
              <w:spacing w:line="300" w:lineRule="exact"/>
              <w:jc w:val="both"/>
            </w:pPr>
            <w:proofErr w:type="spellStart"/>
            <w:r w:rsidRPr="003317CC">
              <w:rPr>
                <w:rFonts w:hint="eastAsia"/>
              </w:rPr>
              <w:t>Mrs</w:t>
            </w:r>
            <w:proofErr w:type="spellEnd"/>
            <w:r w:rsidRPr="003317CC">
              <w:rPr>
                <w:rFonts w:hint="eastAsia"/>
              </w:rPr>
              <w:t xml:space="preserve"> </w:t>
            </w:r>
            <w:proofErr w:type="spellStart"/>
            <w:r w:rsidRPr="003317CC">
              <w:rPr>
                <w:rFonts w:hint="eastAsia"/>
              </w:rPr>
              <w:t>Rosana</w:t>
            </w:r>
            <w:proofErr w:type="spellEnd"/>
            <w:r w:rsidRPr="003317CC">
              <w:rPr>
                <w:rFonts w:hint="eastAsia"/>
              </w:rPr>
              <w:t xml:space="preserve"> CHONG reported on </w:t>
            </w:r>
            <w:r w:rsidR="00D50EAD" w:rsidRPr="003317CC">
              <w:rPr>
                <w:rFonts w:hint="eastAsia"/>
              </w:rPr>
              <w:t xml:space="preserve">the </w:t>
            </w:r>
            <w:r w:rsidRPr="003317CC">
              <w:rPr>
                <w:rFonts w:hint="eastAsia"/>
              </w:rPr>
              <w:t xml:space="preserve">structure, engagement, process and schedule of the medium-term review. The meeting schedule in 2013/14 </w:t>
            </w:r>
            <w:proofErr w:type="spellStart"/>
            <w:r w:rsidRPr="003317CC">
              <w:rPr>
                <w:rFonts w:hint="eastAsia"/>
              </w:rPr>
              <w:t>s.y</w:t>
            </w:r>
            <w:proofErr w:type="spellEnd"/>
            <w:r w:rsidRPr="003317CC">
              <w:rPr>
                <w:rFonts w:hint="eastAsia"/>
              </w:rPr>
              <w:t xml:space="preserve">. and possible follow-up issues </w:t>
            </w:r>
            <w:r w:rsidR="00B24C72" w:rsidRPr="003317CC">
              <w:rPr>
                <w:rFonts w:hint="eastAsia"/>
              </w:rPr>
              <w:t xml:space="preserve">for discussion </w:t>
            </w:r>
            <w:r w:rsidRPr="003317CC">
              <w:rPr>
                <w:rFonts w:hint="eastAsia"/>
              </w:rPr>
              <w:t xml:space="preserve">were presented. </w:t>
            </w:r>
          </w:p>
          <w:p w:rsidR="00A22C49" w:rsidRPr="003317CC" w:rsidRDefault="00A22C49" w:rsidP="00563BDA">
            <w:pPr>
              <w:tabs>
                <w:tab w:val="left" w:pos="0"/>
              </w:tabs>
              <w:spacing w:line="300" w:lineRule="exact"/>
              <w:jc w:val="both"/>
            </w:pPr>
          </w:p>
          <w:p w:rsidR="00374640" w:rsidRPr="003317CC" w:rsidRDefault="00374640" w:rsidP="00563BDA">
            <w:pPr>
              <w:tabs>
                <w:tab w:val="left" w:pos="0"/>
              </w:tabs>
              <w:spacing w:line="300" w:lineRule="exact"/>
              <w:jc w:val="both"/>
            </w:pPr>
          </w:p>
          <w:p w:rsidR="00374640" w:rsidRPr="003317CC" w:rsidRDefault="00374640" w:rsidP="00563BDA">
            <w:pPr>
              <w:tabs>
                <w:tab w:val="left" w:pos="0"/>
              </w:tabs>
              <w:spacing w:line="300" w:lineRule="exact"/>
              <w:jc w:val="both"/>
            </w:pPr>
          </w:p>
        </w:tc>
      </w:tr>
    </w:tbl>
    <w:p w:rsidR="006A193A" w:rsidRPr="003317CC" w:rsidRDefault="00622DF5" w:rsidP="00563BDA">
      <w:pPr>
        <w:pStyle w:val="a8"/>
        <w:numPr>
          <w:ilvl w:val="0"/>
          <w:numId w:val="11"/>
        </w:numPr>
        <w:tabs>
          <w:tab w:val="left" w:pos="0"/>
        </w:tabs>
        <w:spacing w:line="300" w:lineRule="exact"/>
        <w:ind w:leftChars="0"/>
        <w:jc w:val="both"/>
      </w:pPr>
      <w:r w:rsidRPr="003317CC">
        <w:rPr>
          <w:rFonts w:hint="eastAsia"/>
        </w:rPr>
        <w:lastRenderedPageBreak/>
        <w:t xml:space="preserve">Presentation on major findings </w:t>
      </w:r>
      <w:r w:rsidRPr="003317CC">
        <w:t>and</w:t>
      </w:r>
      <w:r w:rsidRPr="003317CC">
        <w:rPr>
          <w:rFonts w:hint="eastAsia"/>
        </w:rPr>
        <w:t xml:space="preserve"> observations from the 2013 HKDSE Examination for Literature in English</w:t>
      </w:r>
    </w:p>
    <w:tbl>
      <w:tblPr>
        <w:tblStyle w:val="a7"/>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
        <w:gridCol w:w="8646"/>
      </w:tblGrid>
      <w:tr w:rsidR="003317CC" w:rsidRPr="003317CC" w:rsidTr="002C37E0">
        <w:tc>
          <w:tcPr>
            <w:tcW w:w="741" w:type="dxa"/>
          </w:tcPr>
          <w:p w:rsidR="006A193A" w:rsidRPr="003317CC" w:rsidRDefault="006A193A" w:rsidP="00563BDA">
            <w:pPr>
              <w:pStyle w:val="a8"/>
              <w:tabs>
                <w:tab w:val="left" w:pos="0"/>
              </w:tabs>
              <w:spacing w:line="300" w:lineRule="exact"/>
              <w:ind w:leftChars="0" w:left="0"/>
              <w:rPr>
                <w:rFonts w:eastAsiaTheme="minorEastAsia"/>
              </w:rPr>
            </w:pPr>
            <w:r w:rsidRPr="003317CC">
              <w:rPr>
                <w:rFonts w:eastAsiaTheme="minorEastAsia" w:hint="eastAsia"/>
              </w:rPr>
              <w:t>5.1</w:t>
            </w:r>
          </w:p>
        </w:tc>
        <w:tc>
          <w:tcPr>
            <w:tcW w:w="8646" w:type="dxa"/>
          </w:tcPr>
          <w:p w:rsidR="006A193A" w:rsidRPr="003317CC" w:rsidRDefault="006A193A" w:rsidP="00563BDA">
            <w:pPr>
              <w:tabs>
                <w:tab w:val="left" w:pos="0"/>
              </w:tabs>
              <w:spacing w:line="300" w:lineRule="exact"/>
              <w:jc w:val="both"/>
            </w:pPr>
            <w:r w:rsidRPr="003317CC">
              <w:rPr>
                <w:rFonts w:hint="eastAsia"/>
              </w:rPr>
              <w:t xml:space="preserve">The </w:t>
            </w:r>
            <w:r w:rsidRPr="003317CC">
              <w:t>examination</w:t>
            </w:r>
            <w:r w:rsidRPr="003317CC">
              <w:rPr>
                <w:rFonts w:hint="eastAsia"/>
              </w:rPr>
              <w:t xml:space="preserve"> involved a small candidature of 417. A vast </w:t>
            </w:r>
            <w:r w:rsidRPr="003317CC">
              <w:t>majority</w:t>
            </w:r>
            <w:r w:rsidRPr="003317CC">
              <w:rPr>
                <w:rFonts w:hint="eastAsia"/>
              </w:rPr>
              <w:t xml:space="preserve"> of candidates (411) chose Set A</w:t>
            </w:r>
            <w:r w:rsidR="00D50EAD" w:rsidRPr="003317CC">
              <w:rPr>
                <w:rFonts w:hint="eastAsia"/>
              </w:rPr>
              <w:t>.</w:t>
            </w:r>
          </w:p>
        </w:tc>
      </w:tr>
      <w:tr w:rsidR="003317CC" w:rsidRPr="003317CC" w:rsidTr="002C37E0">
        <w:tc>
          <w:tcPr>
            <w:tcW w:w="741" w:type="dxa"/>
          </w:tcPr>
          <w:p w:rsidR="006A193A" w:rsidRPr="003317CC" w:rsidRDefault="006A193A" w:rsidP="00563BDA">
            <w:pPr>
              <w:pStyle w:val="a8"/>
              <w:tabs>
                <w:tab w:val="left" w:pos="0"/>
              </w:tabs>
              <w:spacing w:line="300" w:lineRule="exact"/>
              <w:ind w:leftChars="0" w:left="0"/>
              <w:rPr>
                <w:rFonts w:eastAsiaTheme="minorEastAsia"/>
              </w:rPr>
            </w:pPr>
            <w:r w:rsidRPr="003317CC">
              <w:rPr>
                <w:rFonts w:eastAsiaTheme="minorEastAsia" w:hint="eastAsia"/>
              </w:rPr>
              <w:t>5.2</w:t>
            </w:r>
          </w:p>
        </w:tc>
        <w:tc>
          <w:tcPr>
            <w:tcW w:w="8646" w:type="dxa"/>
          </w:tcPr>
          <w:p w:rsidR="006A193A" w:rsidRPr="003317CC" w:rsidRDefault="006A193A" w:rsidP="00563BDA">
            <w:pPr>
              <w:tabs>
                <w:tab w:val="left" w:pos="0"/>
              </w:tabs>
              <w:spacing w:line="300" w:lineRule="exact"/>
              <w:jc w:val="both"/>
            </w:pPr>
            <w:r w:rsidRPr="003317CC">
              <w:rPr>
                <w:rFonts w:hint="eastAsia"/>
              </w:rPr>
              <w:t>82% and 24% of candidates attained Level 3 or above and Level 5 or above respectively.</w:t>
            </w:r>
          </w:p>
          <w:p w:rsidR="006A193A" w:rsidRPr="003317CC" w:rsidRDefault="006A193A" w:rsidP="00563BDA">
            <w:pPr>
              <w:tabs>
                <w:tab w:val="left" w:pos="0"/>
              </w:tabs>
              <w:spacing w:line="300" w:lineRule="exact"/>
              <w:jc w:val="both"/>
            </w:pPr>
          </w:p>
        </w:tc>
      </w:tr>
    </w:tbl>
    <w:p w:rsidR="00D50CA1" w:rsidRPr="003317CC" w:rsidRDefault="00D50CA1" w:rsidP="00563BDA">
      <w:pPr>
        <w:numPr>
          <w:ilvl w:val="0"/>
          <w:numId w:val="11"/>
        </w:numPr>
        <w:tabs>
          <w:tab w:val="left" w:pos="0"/>
        </w:tabs>
        <w:spacing w:line="300" w:lineRule="exact"/>
      </w:pPr>
      <w:r w:rsidRPr="003317CC">
        <w:rPr>
          <w:rFonts w:hint="eastAsia"/>
        </w:rPr>
        <w:t>Discussion on issues that need further deliberation in the medium-term review</w:t>
      </w:r>
    </w:p>
    <w:p w:rsidR="007620F9" w:rsidRPr="003317CC" w:rsidRDefault="007620F9" w:rsidP="00563BDA">
      <w:pPr>
        <w:spacing w:line="300" w:lineRule="exact"/>
        <w:ind w:firstLineChars="150" w:firstLine="360"/>
        <w:jc w:val="both"/>
        <w:rPr>
          <w:u w:val="single"/>
        </w:rPr>
      </w:pPr>
      <w:r w:rsidRPr="003317CC">
        <w:rPr>
          <w:rFonts w:hint="eastAsia"/>
          <w:u w:val="single"/>
        </w:rPr>
        <w:t>Key issues ra</w:t>
      </w:r>
      <w:r w:rsidR="009307BB" w:rsidRPr="003317CC">
        <w:rPr>
          <w:rFonts w:hint="eastAsia"/>
          <w:u w:val="single"/>
        </w:rPr>
        <w:t>ised</w:t>
      </w:r>
      <w:r w:rsidRPr="003317CC">
        <w:rPr>
          <w:rFonts w:hint="eastAsia"/>
          <w:u w:val="single"/>
        </w:rPr>
        <w:t>/discussed</w:t>
      </w:r>
    </w:p>
    <w:tbl>
      <w:tblPr>
        <w:tblStyle w:val="a7"/>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
        <w:gridCol w:w="8646"/>
      </w:tblGrid>
      <w:tr w:rsidR="003317CC" w:rsidRPr="003317CC" w:rsidTr="002C37E0">
        <w:tc>
          <w:tcPr>
            <w:tcW w:w="741" w:type="dxa"/>
          </w:tcPr>
          <w:p w:rsidR="007769E8" w:rsidRPr="003317CC" w:rsidRDefault="007769E8" w:rsidP="00563BDA">
            <w:pPr>
              <w:pStyle w:val="a8"/>
              <w:tabs>
                <w:tab w:val="left" w:pos="0"/>
              </w:tabs>
              <w:spacing w:line="300" w:lineRule="exact"/>
              <w:ind w:leftChars="0" w:left="0"/>
              <w:rPr>
                <w:rFonts w:eastAsiaTheme="minorEastAsia"/>
              </w:rPr>
            </w:pPr>
            <w:r w:rsidRPr="003317CC">
              <w:rPr>
                <w:rFonts w:eastAsiaTheme="minorEastAsia" w:hint="eastAsia"/>
              </w:rPr>
              <w:t>6.1</w:t>
            </w:r>
          </w:p>
        </w:tc>
        <w:tc>
          <w:tcPr>
            <w:tcW w:w="8646" w:type="dxa"/>
          </w:tcPr>
          <w:p w:rsidR="007769E8" w:rsidRPr="003317CC" w:rsidRDefault="0094246E" w:rsidP="00563BDA">
            <w:pPr>
              <w:tabs>
                <w:tab w:val="left" w:pos="0"/>
              </w:tabs>
              <w:spacing w:line="300" w:lineRule="exact"/>
              <w:jc w:val="both"/>
            </w:pPr>
            <w:r w:rsidRPr="003317CC">
              <w:rPr>
                <w:rFonts w:hint="eastAsia"/>
              </w:rPr>
              <w:t>HKDSE Examination papers</w:t>
            </w:r>
          </w:p>
          <w:p w:rsidR="007769E8" w:rsidRPr="003317CC" w:rsidRDefault="007769E8" w:rsidP="00563BDA">
            <w:pPr>
              <w:pStyle w:val="a8"/>
              <w:numPr>
                <w:ilvl w:val="0"/>
                <w:numId w:val="24"/>
              </w:numPr>
              <w:tabs>
                <w:tab w:val="left" w:pos="0"/>
              </w:tabs>
              <w:spacing w:line="300" w:lineRule="exact"/>
              <w:ind w:leftChars="0"/>
              <w:jc w:val="both"/>
            </w:pPr>
            <w:r w:rsidRPr="003317CC">
              <w:rPr>
                <w:rFonts w:hint="eastAsia"/>
              </w:rPr>
              <w:t>The sample paper incorporating the short-term review recommendation</w:t>
            </w:r>
            <w:r w:rsidR="003958D8" w:rsidRPr="003317CC">
              <w:rPr>
                <w:rFonts w:hint="eastAsia"/>
              </w:rPr>
              <w:t>s</w:t>
            </w:r>
            <w:r w:rsidRPr="003317CC">
              <w:rPr>
                <w:rFonts w:hint="eastAsia"/>
              </w:rPr>
              <w:t xml:space="preserve"> on revising the </w:t>
            </w:r>
            <w:r w:rsidRPr="003317CC">
              <w:t>design</w:t>
            </w:r>
            <w:r w:rsidRPr="003317CC">
              <w:rPr>
                <w:rFonts w:hint="eastAsia"/>
              </w:rPr>
              <w:t xml:space="preserve"> of the HKDSE papers </w:t>
            </w:r>
            <w:r w:rsidR="0094246E" w:rsidRPr="003317CC">
              <w:rPr>
                <w:rFonts w:hint="eastAsia"/>
              </w:rPr>
              <w:t xml:space="preserve">(i.e. the naming of the papers, reduction in </w:t>
            </w:r>
            <w:r w:rsidR="0094246E" w:rsidRPr="003317CC">
              <w:t>examination</w:t>
            </w:r>
            <w:r w:rsidR="0094246E" w:rsidRPr="003317CC">
              <w:rPr>
                <w:rFonts w:hint="eastAsia"/>
              </w:rPr>
              <w:t xml:space="preserve"> time and choice of questions) </w:t>
            </w:r>
            <w:r w:rsidRPr="003317CC">
              <w:rPr>
                <w:rFonts w:hint="eastAsia"/>
              </w:rPr>
              <w:t xml:space="preserve">was disseminated in the </w:t>
            </w:r>
            <w:r w:rsidRPr="003317CC">
              <w:t>briefing</w:t>
            </w:r>
            <w:r w:rsidRPr="003317CC">
              <w:rPr>
                <w:rFonts w:hint="eastAsia"/>
              </w:rPr>
              <w:t xml:space="preserve"> session </w:t>
            </w:r>
            <w:r w:rsidR="0053618C" w:rsidRPr="003317CC">
              <w:rPr>
                <w:rFonts w:hint="eastAsia"/>
              </w:rPr>
              <w:t xml:space="preserve">conducted by the HKEAA </w:t>
            </w:r>
            <w:r w:rsidRPr="003317CC">
              <w:rPr>
                <w:rFonts w:hint="eastAsia"/>
              </w:rPr>
              <w:t>on 9 October 2013 for teachers</w:t>
            </w:r>
            <w:r w:rsidRPr="003317CC">
              <w:t>’</w:t>
            </w:r>
            <w:r w:rsidRPr="003317CC">
              <w:rPr>
                <w:rFonts w:hint="eastAsia"/>
              </w:rPr>
              <w:t xml:space="preserve"> comments. </w:t>
            </w:r>
          </w:p>
        </w:tc>
      </w:tr>
      <w:tr w:rsidR="003317CC" w:rsidRPr="003317CC" w:rsidTr="002C37E0">
        <w:tc>
          <w:tcPr>
            <w:tcW w:w="741" w:type="dxa"/>
          </w:tcPr>
          <w:p w:rsidR="0094246E" w:rsidRPr="003317CC" w:rsidRDefault="0094246E" w:rsidP="00563BDA">
            <w:pPr>
              <w:pStyle w:val="a8"/>
              <w:tabs>
                <w:tab w:val="left" w:pos="0"/>
              </w:tabs>
              <w:spacing w:line="300" w:lineRule="exact"/>
              <w:ind w:leftChars="0" w:left="0"/>
              <w:rPr>
                <w:rFonts w:eastAsiaTheme="minorEastAsia"/>
              </w:rPr>
            </w:pPr>
            <w:r w:rsidRPr="003317CC">
              <w:rPr>
                <w:rFonts w:eastAsiaTheme="minorEastAsia" w:hint="eastAsia"/>
              </w:rPr>
              <w:t>6.2</w:t>
            </w:r>
          </w:p>
        </w:tc>
        <w:tc>
          <w:tcPr>
            <w:tcW w:w="8646" w:type="dxa"/>
          </w:tcPr>
          <w:p w:rsidR="0094246E" w:rsidRPr="003317CC" w:rsidRDefault="0094246E" w:rsidP="00563BDA">
            <w:pPr>
              <w:tabs>
                <w:tab w:val="left" w:pos="0"/>
              </w:tabs>
              <w:spacing w:line="300" w:lineRule="exact"/>
              <w:jc w:val="both"/>
            </w:pPr>
            <w:r w:rsidRPr="003317CC">
              <w:rPr>
                <w:rFonts w:hint="eastAsia"/>
              </w:rPr>
              <w:t>SBA level descriptors</w:t>
            </w:r>
          </w:p>
          <w:p w:rsidR="0094246E" w:rsidRPr="003317CC" w:rsidRDefault="0094246E" w:rsidP="00D554D9">
            <w:pPr>
              <w:pStyle w:val="a8"/>
              <w:numPr>
                <w:ilvl w:val="0"/>
                <w:numId w:val="30"/>
              </w:numPr>
              <w:tabs>
                <w:tab w:val="left" w:pos="0"/>
              </w:tabs>
              <w:spacing w:line="300" w:lineRule="exact"/>
              <w:ind w:leftChars="0"/>
              <w:jc w:val="both"/>
            </w:pPr>
            <w:r w:rsidRPr="003317CC">
              <w:rPr>
                <w:rFonts w:hint="eastAsia"/>
              </w:rPr>
              <w:t xml:space="preserve">Based on the </w:t>
            </w:r>
            <w:proofErr w:type="spellStart"/>
            <w:r w:rsidRPr="003317CC">
              <w:rPr>
                <w:rFonts w:hint="eastAsia"/>
              </w:rPr>
              <w:t>finalised</w:t>
            </w:r>
            <w:proofErr w:type="spellEnd"/>
            <w:r w:rsidRPr="003317CC">
              <w:rPr>
                <w:rFonts w:hint="eastAsia"/>
              </w:rPr>
              <w:t xml:space="preserve"> recommendations in the short-term review, SBA would be implemented starting from the 2019 HKDSE </w:t>
            </w:r>
            <w:r w:rsidRPr="003317CC">
              <w:t>Examination</w:t>
            </w:r>
            <w:r w:rsidRPr="003317CC">
              <w:rPr>
                <w:rFonts w:hint="eastAsia"/>
              </w:rPr>
              <w:t>, with an optional school trial in the 2018 HKDSE Examination. Members considered teachers</w:t>
            </w:r>
            <w:r w:rsidRPr="003317CC">
              <w:t>’</w:t>
            </w:r>
            <w:r w:rsidRPr="003317CC">
              <w:rPr>
                <w:rFonts w:hint="eastAsia"/>
              </w:rPr>
              <w:t xml:space="preserve"> involvement </w:t>
            </w:r>
            <w:r w:rsidR="003958D8" w:rsidRPr="003317CC">
              <w:rPr>
                <w:rFonts w:hint="eastAsia"/>
              </w:rPr>
              <w:t>in</w:t>
            </w:r>
            <w:r w:rsidRPr="003317CC">
              <w:rPr>
                <w:rFonts w:hint="eastAsia"/>
              </w:rPr>
              <w:t xml:space="preserve"> </w:t>
            </w:r>
            <w:r w:rsidR="00D554D9" w:rsidRPr="003317CC">
              <w:rPr>
                <w:rFonts w:hint="eastAsia"/>
                <w:lang w:eastAsia="zh-HK"/>
              </w:rPr>
              <w:t xml:space="preserve">the </w:t>
            </w:r>
            <w:r w:rsidRPr="003317CC">
              <w:rPr>
                <w:rFonts w:hint="eastAsia"/>
              </w:rPr>
              <w:t>drafting of the SBA level descriptors</w:t>
            </w:r>
            <w:r w:rsidR="003958D8" w:rsidRPr="003317CC">
              <w:rPr>
                <w:rFonts w:hint="eastAsia"/>
              </w:rPr>
              <w:t xml:space="preserve"> very important.</w:t>
            </w:r>
          </w:p>
        </w:tc>
      </w:tr>
      <w:tr w:rsidR="003317CC" w:rsidRPr="003317CC" w:rsidTr="002C37E0">
        <w:tc>
          <w:tcPr>
            <w:tcW w:w="741" w:type="dxa"/>
          </w:tcPr>
          <w:p w:rsidR="006A193A" w:rsidRPr="003317CC" w:rsidRDefault="006A193A" w:rsidP="00563BDA">
            <w:pPr>
              <w:pStyle w:val="a8"/>
              <w:tabs>
                <w:tab w:val="left" w:pos="0"/>
              </w:tabs>
              <w:spacing w:line="300" w:lineRule="exact"/>
              <w:ind w:leftChars="0" w:left="0"/>
              <w:rPr>
                <w:rFonts w:eastAsiaTheme="minorEastAsia"/>
              </w:rPr>
            </w:pPr>
            <w:r w:rsidRPr="003317CC">
              <w:rPr>
                <w:rFonts w:eastAsiaTheme="minorEastAsia" w:hint="eastAsia"/>
              </w:rPr>
              <w:t>6.</w:t>
            </w:r>
            <w:r w:rsidR="009C060C" w:rsidRPr="003317CC">
              <w:rPr>
                <w:rFonts w:eastAsiaTheme="minorEastAsia" w:hint="eastAsia"/>
              </w:rPr>
              <w:t>3</w:t>
            </w:r>
          </w:p>
        </w:tc>
        <w:tc>
          <w:tcPr>
            <w:tcW w:w="8646" w:type="dxa"/>
          </w:tcPr>
          <w:p w:rsidR="007769E8" w:rsidRPr="003317CC" w:rsidRDefault="005663A0" w:rsidP="00563BDA">
            <w:pPr>
              <w:tabs>
                <w:tab w:val="left" w:pos="0"/>
              </w:tabs>
              <w:spacing w:line="300" w:lineRule="exact"/>
              <w:jc w:val="both"/>
            </w:pPr>
            <w:r w:rsidRPr="003317CC">
              <w:rPr>
                <w:rFonts w:hint="eastAsia"/>
              </w:rPr>
              <w:t>Review of the set texts</w:t>
            </w:r>
          </w:p>
        </w:tc>
      </w:tr>
      <w:tr w:rsidR="003317CC" w:rsidRPr="003317CC" w:rsidTr="002C37E0">
        <w:tc>
          <w:tcPr>
            <w:tcW w:w="741" w:type="dxa"/>
          </w:tcPr>
          <w:p w:rsidR="007769E8" w:rsidRPr="003317CC" w:rsidRDefault="007769E8" w:rsidP="00563BDA">
            <w:pPr>
              <w:pStyle w:val="a8"/>
              <w:tabs>
                <w:tab w:val="left" w:pos="0"/>
              </w:tabs>
              <w:spacing w:line="300" w:lineRule="exact"/>
              <w:ind w:leftChars="0" w:left="0"/>
              <w:rPr>
                <w:rFonts w:eastAsiaTheme="minorEastAsia"/>
              </w:rPr>
            </w:pPr>
          </w:p>
        </w:tc>
        <w:tc>
          <w:tcPr>
            <w:tcW w:w="8646" w:type="dxa"/>
          </w:tcPr>
          <w:p w:rsidR="007769E8" w:rsidRPr="003317CC" w:rsidRDefault="007769E8" w:rsidP="00563BDA">
            <w:pPr>
              <w:pStyle w:val="a8"/>
              <w:numPr>
                <w:ilvl w:val="0"/>
                <w:numId w:val="30"/>
              </w:numPr>
              <w:tabs>
                <w:tab w:val="left" w:pos="0"/>
              </w:tabs>
              <w:spacing w:line="300" w:lineRule="exact"/>
              <w:ind w:leftChars="0"/>
              <w:jc w:val="both"/>
            </w:pPr>
            <w:r w:rsidRPr="003317CC">
              <w:rPr>
                <w:rFonts w:hint="eastAsia"/>
              </w:rPr>
              <w:t xml:space="preserve">Only one genre should be replaced at a time so as not to overload teachers. </w:t>
            </w:r>
            <w:r w:rsidR="00D554D9" w:rsidRPr="003317CC">
              <w:rPr>
                <w:rFonts w:hint="eastAsia"/>
              </w:rPr>
              <w:t xml:space="preserve">The first genre to be replaced </w:t>
            </w:r>
            <w:r w:rsidR="00D554D9" w:rsidRPr="003317CC">
              <w:rPr>
                <w:rFonts w:hint="eastAsia"/>
                <w:lang w:eastAsia="zh-HK"/>
              </w:rPr>
              <w:t>c</w:t>
            </w:r>
            <w:r w:rsidRPr="003317CC">
              <w:rPr>
                <w:rFonts w:hint="eastAsia"/>
              </w:rPr>
              <w:t>ould be Plays.</w:t>
            </w:r>
          </w:p>
          <w:p w:rsidR="007769E8" w:rsidRPr="003317CC" w:rsidRDefault="007769E8" w:rsidP="00563BDA">
            <w:pPr>
              <w:pStyle w:val="a8"/>
              <w:numPr>
                <w:ilvl w:val="0"/>
                <w:numId w:val="30"/>
              </w:numPr>
              <w:tabs>
                <w:tab w:val="left" w:pos="0"/>
              </w:tabs>
              <w:spacing w:line="300" w:lineRule="exact"/>
              <w:ind w:leftChars="0"/>
              <w:jc w:val="both"/>
            </w:pPr>
            <w:r w:rsidRPr="003317CC">
              <w:rPr>
                <w:rFonts w:hint="eastAsia"/>
              </w:rPr>
              <w:t>Set texts would be kept on the list for at least three years before being replaced.</w:t>
            </w:r>
          </w:p>
          <w:p w:rsidR="004E032E" w:rsidRPr="003317CC" w:rsidRDefault="007769E8" w:rsidP="00563BDA">
            <w:pPr>
              <w:pStyle w:val="a8"/>
              <w:numPr>
                <w:ilvl w:val="0"/>
                <w:numId w:val="30"/>
              </w:numPr>
              <w:tabs>
                <w:tab w:val="left" w:pos="0"/>
              </w:tabs>
              <w:spacing w:line="300" w:lineRule="exact"/>
              <w:ind w:leftChars="0"/>
              <w:jc w:val="both"/>
            </w:pPr>
            <w:r w:rsidRPr="003317CC">
              <w:rPr>
                <w:rFonts w:hint="eastAsia"/>
              </w:rPr>
              <w:t xml:space="preserve">One member suggested </w:t>
            </w:r>
            <w:r w:rsidRPr="003317CC">
              <w:t>introducing</w:t>
            </w:r>
            <w:r w:rsidRPr="003317CC">
              <w:rPr>
                <w:rFonts w:hint="eastAsia"/>
              </w:rPr>
              <w:t xml:space="preserve"> new genres such as graphic novels to widen students</w:t>
            </w:r>
            <w:r w:rsidRPr="003317CC">
              <w:t>’</w:t>
            </w:r>
            <w:r w:rsidRPr="003317CC">
              <w:rPr>
                <w:rFonts w:hint="eastAsia"/>
              </w:rPr>
              <w:t xml:space="preserve"> exposure to the </w:t>
            </w:r>
            <w:r w:rsidRPr="003317CC">
              <w:t>variety</w:t>
            </w:r>
            <w:r w:rsidRPr="003317CC">
              <w:rPr>
                <w:rFonts w:hint="eastAsia"/>
              </w:rPr>
              <w:t xml:space="preserve"> of literary texts</w:t>
            </w:r>
            <w:r w:rsidR="004E032E" w:rsidRPr="003317CC">
              <w:rPr>
                <w:rFonts w:hint="eastAsia"/>
              </w:rPr>
              <w:t xml:space="preserve"> and </w:t>
            </w:r>
            <w:r w:rsidRPr="003317CC">
              <w:rPr>
                <w:rFonts w:hint="eastAsia"/>
              </w:rPr>
              <w:t xml:space="preserve">including literary texts written by </w:t>
            </w:r>
            <w:r w:rsidRPr="003317CC">
              <w:t>local</w:t>
            </w:r>
            <w:r w:rsidRPr="003317CC">
              <w:rPr>
                <w:rFonts w:hint="eastAsia"/>
              </w:rPr>
              <w:t xml:space="preserve"> writers to add </w:t>
            </w:r>
            <w:r w:rsidR="00D554D9" w:rsidRPr="003317CC">
              <w:rPr>
                <w:rFonts w:hint="eastAsia"/>
                <w:lang w:eastAsia="zh-HK"/>
              </w:rPr>
              <w:t xml:space="preserve">an </w:t>
            </w:r>
            <w:r w:rsidRPr="003317CC">
              <w:rPr>
                <w:rFonts w:hint="eastAsia"/>
              </w:rPr>
              <w:t xml:space="preserve">element of local </w:t>
            </w:r>
            <w:r w:rsidRPr="003317CC">
              <w:t>culture</w:t>
            </w:r>
            <w:r w:rsidRPr="003317CC">
              <w:rPr>
                <w:rFonts w:hint="eastAsia"/>
              </w:rPr>
              <w:t xml:space="preserve"> and literature. </w:t>
            </w:r>
          </w:p>
          <w:p w:rsidR="004E032E" w:rsidRPr="003317CC" w:rsidRDefault="005663A0" w:rsidP="00563BDA">
            <w:pPr>
              <w:pStyle w:val="a8"/>
              <w:numPr>
                <w:ilvl w:val="0"/>
                <w:numId w:val="30"/>
              </w:numPr>
              <w:tabs>
                <w:tab w:val="left" w:pos="0"/>
              </w:tabs>
              <w:spacing w:line="300" w:lineRule="exact"/>
              <w:ind w:leftChars="0"/>
              <w:jc w:val="both"/>
            </w:pPr>
            <w:r w:rsidRPr="003317CC">
              <w:rPr>
                <w:rFonts w:hint="eastAsia"/>
              </w:rPr>
              <w:t xml:space="preserve">Members discussed </w:t>
            </w:r>
            <w:r w:rsidR="004E032E" w:rsidRPr="003317CC">
              <w:rPr>
                <w:rFonts w:hint="eastAsia"/>
              </w:rPr>
              <w:t>the readiness of teachers in teaching new genres and students</w:t>
            </w:r>
            <w:r w:rsidR="004E032E" w:rsidRPr="003317CC">
              <w:t>’</w:t>
            </w:r>
            <w:r w:rsidR="004E032E" w:rsidRPr="003317CC">
              <w:rPr>
                <w:rFonts w:hint="eastAsia"/>
              </w:rPr>
              <w:t xml:space="preserve"> choice of new genres in their portfolios. They also discussed </w:t>
            </w:r>
            <w:r w:rsidRPr="003317CC">
              <w:rPr>
                <w:rFonts w:hint="eastAsia"/>
              </w:rPr>
              <w:t xml:space="preserve">the constraints concerning the availability of a quality anthology containing literary work offering both local and international perspectives and </w:t>
            </w:r>
            <w:r w:rsidRPr="003317CC">
              <w:t>relevant</w:t>
            </w:r>
            <w:r w:rsidRPr="003317CC">
              <w:rPr>
                <w:rFonts w:hint="eastAsia"/>
              </w:rPr>
              <w:t xml:space="preserve"> learning and teaching resources for teachers. </w:t>
            </w:r>
          </w:p>
          <w:p w:rsidR="007769E8" w:rsidRPr="003317CC" w:rsidRDefault="005663A0" w:rsidP="00563BDA">
            <w:pPr>
              <w:pStyle w:val="a8"/>
              <w:numPr>
                <w:ilvl w:val="0"/>
                <w:numId w:val="30"/>
              </w:numPr>
              <w:tabs>
                <w:tab w:val="left" w:pos="0"/>
              </w:tabs>
              <w:spacing w:line="300" w:lineRule="exact"/>
              <w:ind w:leftChars="0"/>
              <w:jc w:val="both"/>
            </w:pPr>
            <w:r w:rsidRPr="003317CC">
              <w:rPr>
                <w:rFonts w:hint="eastAsia"/>
              </w:rPr>
              <w:t xml:space="preserve">A member pointed out </w:t>
            </w:r>
            <w:r w:rsidRPr="003317CC">
              <w:t>that</w:t>
            </w:r>
            <w:r w:rsidRPr="003317CC">
              <w:rPr>
                <w:rFonts w:hint="eastAsia"/>
              </w:rPr>
              <w:t xml:space="preserve"> the suggested texts could be used as unseen poems in the HKDSE Examination and in students</w:t>
            </w:r>
            <w:r w:rsidRPr="003317CC">
              <w:t>’</w:t>
            </w:r>
            <w:r w:rsidRPr="003317CC">
              <w:rPr>
                <w:rFonts w:hint="eastAsia"/>
              </w:rPr>
              <w:t xml:space="preserve"> portfolios, provided that they were </w:t>
            </w:r>
            <w:r w:rsidRPr="003317CC">
              <w:t>written in</w:t>
            </w:r>
            <w:r w:rsidR="0053618C" w:rsidRPr="003317CC">
              <w:t xml:space="preserve"> English and not translated </w:t>
            </w:r>
            <w:r w:rsidR="0053618C" w:rsidRPr="003317CC">
              <w:rPr>
                <w:rFonts w:hint="eastAsia"/>
              </w:rPr>
              <w:t>from other languages</w:t>
            </w:r>
            <w:r w:rsidRPr="003317CC">
              <w:t xml:space="preserve">. </w:t>
            </w:r>
          </w:p>
          <w:p w:rsidR="00D50EAD" w:rsidRPr="003317CC" w:rsidRDefault="004E032E" w:rsidP="00D554D9">
            <w:pPr>
              <w:pStyle w:val="a8"/>
              <w:numPr>
                <w:ilvl w:val="0"/>
                <w:numId w:val="30"/>
              </w:numPr>
              <w:tabs>
                <w:tab w:val="left" w:pos="0"/>
              </w:tabs>
              <w:spacing w:line="300" w:lineRule="exact"/>
              <w:ind w:leftChars="0"/>
              <w:jc w:val="both"/>
            </w:pPr>
            <w:r w:rsidRPr="003317CC">
              <w:rPr>
                <w:rFonts w:hint="eastAsia"/>
              </w:rPr>
              <w:t xml:space="preserve">The Chairperson </w:t>
            </w:r>
            <w:r w:rsidR="00D554D9" w:rsidRPr="003317CC">
              <w:rPr>
                <w:rFonts w:hint="eastAsia"/>
                <w:lang w:eastAsia="zh-HK"/>
              </w:rPr>
              <w:t>explaine</w:t>
            </w:r>
            <w:r w:rsidRPr="003317CC">
              <w:rPr>
                <w:rFonts w:hint="eastAsia"/>
              </w:rPr>
              <w:t>d that the current list of set texts was considered conservative as it was largely b</w:t>
            </w:r>
            <w:r w:rsidR="00D554D9" w:rsidRPr="003317CC">
              <w:rPr>
                <w:rFonts w:hint="eastAsia"/>
              </w:rPr>
              <w:t xml:space="preserve">ased on the prior experience </w:t>
            </w:r>
            <w:r w:rsidR="00D554D9" w:rsidRPr="003317CC">
              <w:rPr>
                <w:rFonts w:hint="eastAsia"/>
                <w:lang w:eastAsia="zh-HK"/>
              </w:rPr>
              <w:t xml:space="preserve">from </w:t>
            </w:r>
            <w:r w:rsidRPr="003317CC">
              <w:rPr>
                <w:rFonts w:hint="eastAsia"/>
              </w:rPr>
              <w:t>the HKCEE and HKAL.</w:t>
            </w:r>
          </w:p>
        </w:tc>
      </w:tr>
      <w:tr w:rsidR="003317CC" w:rsidRPr="003317CC" w:rsidTr="002C37E0">
        <w:tc>
          <w:tcPr>
            <w:tcW w:w="741" w:type="dxa"/>
          </w:tcPr>
          <w:p w:rsidR="004E032E" w:rsidRPr="003317CC" w:rsidRDefault="004E032E" w:rsidP="00563BDA">
            <w:pPr>
              <w:pStyle w:val="a8"/>
              <w:tabs>
                <w:tab w:val="left" w:pos="0"/>
              </w:tabs>
              <w:spacing w:line="300" w:lineRule="exact"/>
              <w:ind w:leftChars="0" w:left="0"/>
              <w:rPr>
                <w:rFonts w:eastAsiaTheme="minorEastAsia"/>
              </w:rPr>
            </w:pPr>
            <w:r w:rsidRPr="003317CC">
              <w:rPr>
                <w:rFonts w:eastAsiaTheme="minorEastAsia" w:hint="eastAsia"/>
              </w:rPr>
              <w:t>6.</w:t>
            </w:r>
            <w:r w:rsidR="009C060C" w:rsidRPr="003317CC">
              <w:rPr>
                <w:rFonts w:eastAsiaTheme="minorEastAsia" w:hint="eastAsia"/>
              </w:rPr>
              <w:t>4</w:t>
            </w:r>
          </w:p>
        </w:tc>
        <w:tc>
          <w:tcPr>
            <w:tcW w:w="8646" w:type="dxa"/>
          </w:tcPr>
          <w:p w:rsidR="004E032E" w:rsidRPr="003317CC" w:rsidRDefault="004E032E" w:rsidP="00563BDA">
            <w:pPr>
              <w:tabs>
                <w:tab w:val="left" w:pos="0"/>
              </w:tabs>
              <w:spacing w:line="300" w:lineRule="exact"/>
              <w:jc w:val="both"/>
            </w:pPr>
            <w:r w:rsidRPr="003317CC">
              <w:rPr>
                <w:rFonts w:hint="eastAsia"/>
              </w:rPr>
              <w:t>Promoting the subject</w:t>
            </w:r>
          </w:p>
          <w:p w:rsidR="004E032E" w:rsidRPr="003317CC" w:rsidRDefault="004E032E" w:rsidP="00563BDA">
            <w:pPr>
              <w:numPr>
                <w:ilvl w:val="0"/>
                <w:numId w:val="30"/>
              </w:numPr>
              <w:spacing w:line="300" w:lineRule="exact"/>
              <w:jc w:val="both"/>
            </w:pPr>
            <w:r w:rsidRPr="003317CC">
              <w:rPr>
                <w:rFonts w:hint="eastAsia"/>
              </w:rPr>
              <w:t xml:space="preserve">One member felt that students and parents were </w:t>
            </w:r>
            <w:r w:rsidRPr="003317CC">
              <w:t>reluctant</w:t>
            </w:r>
            <w:r w:rsidRPr="003317CC">
              <w:rPr>
                <w:rFonts w:hint="eastAsia"/>
              </w:rPr>
              <w:t xml:space="preserve"> to take the elective because of the relatively subjective assessment. Members also pointed out that fewer students chose the elective because they were allowed to take only two to three electives for the HKDSE Examination.</w:t>
            </w:r>
          </w:p>
          <w:p w:rsidR="004E032E" w:rsidRPr="003317CC" w:rsidRDefault="004E032E" w:rsidP="00563BDA">
            <w:pPr>
              <w:numPr>
                <w:ilvl w:val="0"/>
                <w:numId w:val="30"/>
              </w:numPr>
              <w:spacing w:line="300" w:lineRule="exact"/>
              <w:jc w:val="both"/>
            </w:pPr>
            <w:r w:rsidRPr="003317CC">
              <w:rPr>
                <w:rFonts w:hint="eastAsia"/>
              </w:rPr>
              <w:t xml:space="preserve">However, it was reported that students expressed very </w:t>
            </w:r>
            <w:r w:rsidRPr="003317CC">
              <w:t>positive</w:t>
            </w:r>
            <w:r w:rsidRPr="003317CC">
              <w:rPr>
                <w:rFonts w:hint="eastAsia"/>
              </w:rPr>
              <w:t xml:space="preserve"> responses in the two focus group meetings conducted by CDI in August 2013. They found the subject challenging but very inspiring. </w:t>
            </w:r>
          </w:p>
          <w:p w:rsidR="004E032E" w:rsidRPr="003317CC" w:rsidRDefault="004E032E" w:rsidP="00563BDA">
            <w:pPr>
              <w:numPr>
                <w:ilvl w:val="0"/>
                <w:numId w:val="6"/>
              </w:numPr>
              <w:spacing w:line="300" w:lineRule="exact"/>
              <w:ind w:left="458" w:hangingChars="191" w:hanging="458"/>
              <w:jc w:val="both"/>
            </w:pPr>
            <w:r w:rsidRPr="003317CC">
              <w:rPr>
                <w:rFonts w:hint="eastAsia"/>
              </w:rPr>
              <w:t>Suggestion on promoting the subject to students included:</w:t>
            </w:r>
          </w:p>
          <w:p w:rsidR="004E032E" w:rsidRPr="003317CC" w:rsidRDefault="004E032E" w:rsidP="00563BDA">
            <w:pPr>
              <w:numPr>
                <w:ilvl w:val="0"/>
                <w:numId w:val="16"/>
              </w:numPr>
              <w:spacing w:line="300" w:lineRule="exact"/>
              <w:jc w:val="both"/>
            </w:pPr>
            <w:proofErr w:type="gramStart"/>
            <w:r w:rsidRPr="003317CC">
              <w:rPr>
                <w:rFonts w:hint="eastAsia"/>
              </w:rPr>
              <w:t>encouraging</w:t>
            </w:r>
            <w:proofErr w:type="gramEnd"/>
            <w:r w:rsidRPr="003317CC">
              <w:rPr>
                <w:rFonts w:hint="eastAsia"/>
              </w:rPr>
              <w:t xml:space="preserve"> cross-disciplinary study between literature and other subjects. For example, the history of the Holocaust could be paired up with related </w:t>
            </w:r>
            <w:r w:rsidRPr="003317CC">
              <w:rPr>
                <w:rFonts w:hint="eastAsia"/>
              </w:rPr>
              <w:lastRenderedPageBreak/>
              <w:t>literary texts.</w:t>
            </w:r>
          </w:p>
          <w:p w:rsidR="004E032E" w:rsidRPr="003317CC" w:rsidRDefault="004E032E" w:rsidP="00563BDA">
            <w:pPr>
              <w:numPr>
                <w:ilvl w:val="0"/>
                <w:numId w:val="16"/>
              </w:numPr>
              <w:spacing w:line="300" w:lineRule="exact"/>
              <w:jc w:val="both"/>
            </w:pPr>
            <w:r w:rsidRPr="003317CC">
              <w:rPr>
                <w:rFonts w:hint="eastAsia"/>
              </w:rPr>
              <w:t>considering texts that appealed to male readers; and</w:t>
            </w:r>
          </w:p>
          <w:p w:rsidR="00D50EAD" w:rsidRPr="003317CC" w:rsidRDefault="004E032E" w:rsidP="00563BDA">
            <w:pPr>
              <w:numPr>
                <w:ilvl w:val="0"/>
                <w:numId w:val="16"/>
              </w:numPr>
              <w:spacing w:line="300" w:lineRule="exact"/>
              <w:jc w:val="both"/>
            </w:pPr>
            <w:proofErr w:type="gramStart"/>
            <w:r w:rsidRPr="003317CC">
              <w:rPr>
                <w:rFonts w:hint="eastAsia"/>
              </w:rPr>
              <w:t>developing</w:t>
            </w:r>
            <w:proofErr w:type="gramEnd"/>
            <w:r w:rsidRPr="003317CC">
              <w:rPr>
                <w:rFonts w:hint="eastAsia"/>
              </w:rPr>
              <w:t xml:space="preserve"> junior secondary students</w:t>
            </w:r>
            <w:r w:rsidRPr="003317CC">
              <w:t>’</w:t>
            </w:r>
            <w:r w:rsidRPr="003317CC">
              <w:rPr>
                <w:rFonts w:hint="eastAsia"/>
              </w:rPr>
              <w:t xml:space="preserve"> reading skills </w:t>
            </w:r>
            <w:r w:rsidRPr="003317CC">
              <w:t>through</w:t>
            </w:r>
            <w:r w:rsidRPr="003317CC">
              <w:rPr>
                <w:rFonts w:hint="eastAsia"/>
              </w:rPr>
              <w:t xml:space="preserve"> the use of literary texts such as graphic novels.</w:t>
            </w:r>
          </w:p>
          <w:p w:rsidR="00D50EAD" w:rsidRPr="003317CC" w:rsidRDefault="00D50EAD" w:rsidP="00563BDA">
            <w:pPr>
              <w:spacing w:line="300" w:lineRule="exact"/>
              <w:ind w:left="960"/>
              <w:jc w:val="both"/>
            </w:pPr>
          </w:p>
        </w:tc>
      </w:tr>
    </w:tbl>
    <w:p w:rsidR="007620F9" w:rsidRPr="003317CC" w:rsidRDefault="007620F9" w:rsidP="00563BDA">
      <w:pPr>
        <w:pStyle w:val="a8"/>
        <w:numPr>
          <w:ilvl w:val="0"/>
          <w:numId w:val="11"/>
        </w:numPr>
        <w:spacing w:line="300" w:lineRule="exact"/>
        <w:ind w:leftChars="0"/>
        <w:jc w:val="both"/>
        <w:rPr>
          <w:u w:val="single"/>
        </w:rPr>
      </w:pPr>
      <w:r w:rsidRPr="003317CC">
        <w:rPr>
          <w:rFonts w:hint="eastAsia"/>
          <w:u w:val="single"/>
        </w:rPr>
        <w:lastRenderedPageBreak/>
        <w:t>Recommendations/actions to be taken</w:t>
      </w:r>
    </w:p>
    <w:tbl>
      <w:tblPr>
        <w:tblStyle w:val="a7"/>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
        <w:gridCol w:w="8646"/>
      </w:tblGrid>
      <w:tr w:rsidR="003317CC" w:rsidRPr="003317CC" w:rsidTr="002C37E0">
        <w:tc>
          <w:tcPr>
            <w:tcW w:w="741" w:type="dxa"/>
          </w:tcPr>
          <w:p w:rsidR="004E032E" w:rsidRPr="003317CC" w:rsidRDefault="004E032E" w:rsidP="00563BDA">
            <w:pPr>
              <w:pStyle w:val="a8"/>
              <w:tabs>
                <w:tab w:val="left" w:pos="0"/>
              </w:tabs>
              <w:spacing w:line="300" w:lineRule="exact"/>
              <w:ind w:leftChars="0" w:left="0"/>
              <w:rPr>
                <w:rFonts w:eastAsiaTheme="minorEastAsia"/>
              </w:rPr>
            </w:pPr>
            <w:r w:rsidRPr="003317CC">
              <w:rPr>
                <w:rFonts w:eastAsiaTheme="minorEastAsia" w:hint="eastAsia"/>
              </w:rPr>
              <w:t>7.1</w:t>
            </w:r>
          </w:p>
        </w:tc>
        <w:tc>
          <w:tcPr>
            <w:tcW w:w="8646" w:type="dxa"/>
          </w:tcPr>
          <w:p w:rsidR="00BF70D2" w:rsidRPr="003317CC" w:rsidRDefault="00374640" w:rsidP="0053618C">
            <w:pPr>
              <w:spacing w:line="300" w:lineRule="exact"/>
              <w:jc w:val="both"/>
            </w:pPr>
            <w:r w:rsidRPr="003317CC">
              <w:rPr>
                <w:rFonts w:hint="eastAsia"/>
              </w:rPr>
              <w:t>Regard</w:t>
            </w:r>
            <w:r w:rsidR="0053618C" w:rsidRPr="003317CC">
              <w:rPr>
                <w:rFonts w:hint="eastAsia"/>
              </w:rPr>
              <w:t xml:space="preserve">ing the </w:t>
            </w:r>
            <w:r w:rsidR="009C060C" w:rsidRPr="003317CC">
              <w:rPr>
                <w:rFonts w:hint="eastAsia"/>
              </w:rPr>
              <w:t>SBA level descriptors</w:t>
            </w:r>
            <w:r w:rsidR="0053618C" w:rsidRPr="003317CC">
              <w:rPr>
                <w:rFonts w:hint="eastAsia"/>
              </w:rPr>
              <w:t>, m</w:t>
            </w:r>
            <w:r w:rsidR="006F6FA8" w:rsidRPr="003317CC">
              <w:t xml:space="preserve">embers </w:t>
            </w:r>
            <w:r w:rsidR="00BF70D2" w:rsidRPr="003317CC">
              <w:rPr>
                <w:rFonts w:hint="eastAsia"/>
              </w:rPr>
              <w:t xml:space="preserve">expressed agreement on: </w:t>
            </w:r>
          </w:p>
          <w:p w:rsidR="006F6FA8" w:rsidRPr="003317CC" w:rsidRDefault="00BF70D2" w:rsidP="0053618C">
            <w:pPr>
              <w:pStyle w:val="a8"/>
              <w:numPr>
                <w:ilvl w:val="0"/>
                <w:numId w:val="39"/>
              </w:numPr>
              <w:spacing w:line="300" w:lineRule="exact"/>
              <w:ind w:leftChars="0"/>
              <w:jc w:val="both"/>
            </w:pPr>
            <w:r w:rsidRPr="003317CC">
              <w:rPr>
                <w:rFonts w:hint="eastAsia"/>
              </w:rPr>
              <w:t>the HKEAA</w:t>
            </w:r>
            <w:r w:rsidRPr="003317CC">
              <w:t>’</w:t>
            </w:r>
            <w:r w:rsidRPr="003317CC">
              <w:rPr>
                <w:rFonts w:hint="eastAsia"/>
              </w:rPr>
              <w:t>s plan to collect teachers</w:t>
            </w:r>
            <w:r w:rsidRPr="003317CC">
              <w:t>’</w:t>
            </w:r>
            <w:r w:rsidRPr="003317CC">
              <w:rPr>
                <w:rFonts w:hint="eastAsia"/>
              </w:rPr>
              <w:t xml:space="preserve"> views on the drafting of the level descriptors for the SBA in the workshops to be </w:t>
            </w:r>
            <w:proofErr w:type="spellStart"/>
            <w:r w:rsidRPr="003317CC">
              <w:rPr>
                <w:rFonts w:hint="eastAsia"/>
              </w:rPr>
              <w:t>organised</w:t>
            </w:r>
            <w:proofErr w:type="spellEnd"/>
            <w:r w:rsidRPr="003317CC">
              <w:rPr>
                <w:rFonts w:hint="eastAsia"/>
              </w:rPr>
              <w:t xml:space="preserve"> in December 2013; </w:t>
            </w:r>
          </w:p>
          <w:p w:rsidR="00BF70D2" w:rsidRPr="003317CC" w:rsidRDefault="00BF70D2" w:rsidP="0053618C">
            <w:pPr>
              <w:pStyle w:val="a8"/>
              <w:numPr>
                <w:ilvl w:val="0"/>
                <w:numId w:val="39"/>
              </w:numPr>
              <w:spacing w:line="300" w:lineRule="exact"/>
              <w:ind w:leftChars="0"/>
              <w:jc w:val="both"/>
            </w:pPr>
            <w:r w:rsidRPr="003317CC">
              <w:rPr>
                <w:rFonts w:hint="eastAsia"/>
              </w:rPr>
              <w:t>the HKEAA</w:t>
            </w:r>
            <w:r w:rsidRPr="003317CC">
              <w:t>’</w:t>
            </w:r>
            <w:r w:rsidRPr="003317CC">
              <w:rPr>
                <w:rFonts w:hint="eastAsia"/>
              </w:rPr>
              <w:t xml:space="preserve">s drafting of the </w:t>
            </w:r>
            <w:r w:rsidR="003D4FBF" w:rsidRPr="003317CC">
              <w:rPr>
                <w:rFonts w:hint="eastAsia"/>
              </w:rPr>
              <w:t xml:space="preserve">level descriptors </w:t>
            </w:r>
            <w:r w:rsidRPr="003317CC">
              <w:rPr>
                <w:rFonts w:hint="eastAsia"/>
              </w:rPr>
              <w:t xml:space="preserve">for discussion </w:t>
            </w:r>
            <w:r w:rsidR="003958D8" w:rsidRPr="003317CC">
              <w:rPr>
                <w:rFonts w:hint="eastAsia"/>
              </w:rPr>
              <w:t xml:space="preserve">in </w:t>
            </w:r>
            <w:r w:rsidRPr="003317CC">
              <w:rPr>
                <w:rFonts w:hint="eastAsia"/>
              </w:rPr>
              <w:t xml:space="preserve">the next Committee meeting; and </w:t>
            </w:r>
          </w:p>
          <w:p w:rsidR="004E032E" w:rsidRPr="003317CC" w:rsidRDefault="00BF70D2" w:rsidP="00C5450D">
            <w:pPr>
              <w:pStyle w:val="a8"/>
              <w:numPr>
                <w:ilvl w:val="0"/>
                <w:numId w:val="39"/>
              </w:numPr>
              <w:tabs>
                <w:tab w:val="right" w:pos="8430"/>
              </w:tabs>
              <w:spacing w:line="300" w:lineRule="exact"/>
              <w:ind w:leftChars="0"/>
              <w:jc w:val="both"/>
            </w:pPr>
            <w:proofErr w:type="gramStart"/>
            <w:r w:rsidRPr="003317CC">
              <w:rPr>
                <w:rFonts w:hint="eastAsia"/>
              </w:rPr>
              <w:t>conducting</w:t>
            </w:r>
            <w:proofErr w:type="gramEnd"/>
            <w:r w:rsidRPr="003317CC">
              <w:rPr>
                <w:rFonts w:hint="eastAsia"/>
              </w:rPr>
              <w:t xml:space="preserve"> a school survey</w:t>
            </w:r>
            <w:r w:rsidR="00C5450D" w:rsidRPr="003317CC">
              <w:rPr>
                <w:rFonts w:hint="eastAsia"/>
                <w:lang w:eastAsia="zh-HK"/>
              </w:rPr>
              <w:t xml:space="preserve"> </w:t>
            </w:r>
            <w:r w:rsidRPr="003317CC">
              <w:rPr>
                <w:rFonts w:hint="eastAsia"/>
              </w:rPr>
              <w:t>to collect teachers</w:t>
            </w:r>
            <w:r w:rsidRPr="003317CC">
              <w:t>’</w:t>
            </w:r>
            <w:r w:rsidRPr="003317CC">
              <w:rPr>
                <w:rFonts w:hint="eastAsia"/>
              </w:rPr>
              <w:t xml:space="preserve"> comments.</w:t>
            </w:r>
            <w:r w:rsidR="0053618C" w:rsidRPr="003317CC">
              <w:tab/>
            </w:r>
          </w:p>
        </w:tc>
      </w:tr>
      <w:tr w:rsidR="003317CC" w:rsidRPr="003317CC" w:rsidTr="002C37E0">
        <w:tc>
          <w:tcPr>
            <w:tcW w:w="741" w:type="dxa"/>
          </w:tcPr>
          <w:p w:rsidR="00B40E14" w:rsidRPr="003317CC" w:rsidRDefault="00B40E14" w:rsidP="00563BDA">
            <w:pPr>
              <w:pStyle w:val="a8"/>
              <w:tabs>
                <w:tab w:val="left" w:pos="0"/>
              </w:tabs>
              <w:spacing w:line="300" w:lineRule="exact"/>
              <w:ind w:leftChars="0" w:left="0"/>
              <w:rPr>
                <w:rFonts w:eastAsiaTheme="minorEastAsia"/>
              </w:rPr>
            </w:pPr>
            <w:r w:rsidRPr="003317CC">
              <w:rPr>
                <w:rFonts w:eastAsiaTheme="minorEastAsia" w:hint="eastAsia"/>
              </w:rPr>
              <w:t>7.2</w:t>
            </w:r>
          </w:p>
        </w:tc>
        <w:tc>
          <w:tcPr>
            <w:tcW w:w="8646" w:type="dxa"/>
          </w:tcPr>
          <w:p w:rsidR="00B40E14" w:rsidRPr="003317CC" w:rsidRDefault="00374640" w:rsidP="0053618C">
            <w:pPr>
              <w:spacing w:line="300" w:lineRule="exact"/>
              <w:jc w:val="both"/>
            </w:pPr>
            <w:r w:rsidRPr="003317CC">
              <w:rPr>
                <w:rFonts w:hint="eastAsia"/>
              </w:rPr>
              <w:t>Regard</w:t>
            </w:r>
            <w:r w:rsidR="0053618C" w:rsidRPr="003317CC">
              <w:rPr>
                <w:rFonts w:hint="eastAsia"/>
              </w:rPr>
              <w:t>ing the r</w:t>
            </w:r>
            <w:r w:rsidR="00B40E14" w:rsidRPr="003317CC">
              <w:rPr>
                <w:rFonts w:hint="eastAsia"/>
              </w:rPr>
              <w:t>eview of the set texts</w:t>
            </w:r>
            <w:r w:rsidR="0053618C" w:rsidRPr="003317CC">
              <w:rPr>
                <w:rFonts w:hint="eastAsia"/>
              </w:rPr>
              <w:t>, m</w:t>
            </w:r>
            <w:r w:rsidR="00B40E14" w:rsidRPr="003317CC">
              <w:rPr>
                <w:rFonts w:hint="eastAsia"/>
              </w:rPr>
              <w:t>embers agreed on the following actions:</w:t>
            </w:r>
          </w:p>
          <w:p w:rsidR="003958D8" w:rsidRPr="003317CC" w:rsidRDefault="00B40E14" w:rsidP="0053618C">
            <w:pPr>
              <w:pStyle w:val="a8"/>
              <w:numPr>
                <w:ilvl w:val="0"/>
                <w:numId w:val="40"/>
              </w:numPr>
              <w:spacing w:line="300" w:lineRule="exact"/>
              <w:ind w:leftChars="0"/>
              <w:jc w:val="both"/>
            </w:pPr>
            <w:r w:rsidRPr="003317CC">
              <w:rPr>
                <w:rFonts w:hint="eastAsia"/>
              </w:rPr>
              <w:t>Members would forward to the Secretary sug</w:t>
            </w:r>
            <w:r w:rsidR="00877FE6" w:rsidRPr="003317CC">
              <w:rPr>
                <w:rFonts w:hint="eastAsia"/>
              </w:rPr>
              <w:t xml:space="preserve">gested texts and anthologies for </w:t>
            </w:r>
            <w:r w:rsidRPr="003317CC">
              <w:rPr>
                <w:rFonts w:hint="eastAsia"/>
              </w:rPr>
              <w:t xml:space="preserve">discussion in the </w:t>
            </w:r>
            <w:r w:rsidR="003958D8" w:rsidRPr="003317CC">
              <w:rPr>
                <w:rFonts w:hint="eastAsia"/>
              </w:rPr>
              <w:t xml:space="preserve">next </w:t>
            </w:r>
            <w:r w:rsidRPr="003317CC">
              <w:rPr>
                <w:rFonts w:hint="eastAsia"/>
              </w:rPr>
              <w:t>Committee</w:t>
            </w:r>
            <w:r w:rsidR="003958D8" w:rsidRPr="003317CC">
              <w:rPr>
                <w:rFonts w:hint="eastAsia"/>
              </w:rPr>
              <w:t xml:space="preserve"> meeting</w:t>
            </w:r>
            <w:r w:rsidR="0053618C" w:rsidRPr="003317CC">
              <w:rPr>
                <w:rFonts w:hint="eastAsia"/>
              </w:rPr>
              <w:t xml:space="preserve">; </w:t>
            </w:r>
          </w:p>
          <w:p w:rsidR="00B40E14" w:rsidRPr="003317CC" w:rsidRDefault="00B40E14" w:rsidP="0053618C">
            <w:pPr>
              <w:pStyle w:val="a8"/>
              <w:numPr>
                <w:ilvl w:val="0"/>
                <w:numId w:val="40"/>
              </w:numPr>
              <w:spacing w:line="300" w:lineRule="exact"/>
              <w:ind w:leftChars="0"/>
              <w:jc w:val="both"/>
            </w:pPr>
            <w:r w:rsidRPr="003317CC">
              <w:rPr>
                <w:rFonts w:hint="eastAsia"/>
              </w:rPr>
              <w:t xml:space="preserve">A review of relevant international syllabuses would be conducted to ensure the </w:t>
            </w:r>
            <w:r w:rsidR="003958D8" w:rsidRPr="003317CC">
              <w:rPr>
                <w:rFonts w:hint="eastAsia"/>
              </w:rPr>
              <w:t>proposed replacement</w:t>
            </w:r>
            <w:r w:rsidR="00877FE6" w:rsidRPr="003317CC">
              <w:rPr>
                <w:rFonts w:hint="eastAsia"/>
              </w:rPr>
              <w:t xml:space="preserve"> text(s)</w:t>
            </w:r>
            <w:r w:rsidRPr="003317CC">
              <w:rPr>
                <w:rFonts w:hint="eastAsia"/>
              </w:rPr>
              <w:t xml:space="preserve"> meet the international standard</w:t>
            </w:r>
            <w:r w:rsidR="0053618C" w:rsidRPr="003317CC">
              <w:rPr>
                <w:rFonts w:hint="eastAsia"/>
              </w:rPr>
              <w:t>; and</w:t>
            </w:r>
            <w:r w:rsidRPr="003317CC">
              <w:rPr>
                <w:rFonts w:hint="eastAsia"/>
              </w:rPr>
              <w:t xml:space="preserve"> </w:t>
            </w:r>
          </w:p>
          <w:p w:rsidR="003958D8" w:rsidRPr="003317CC" w:rsidRDefault="00D554D9" w:rsidP="0053618C">
            <w:pPr>
              <w:pStyle w:val="a8"/>
              <w:numPr>
                <w:ilvl w:val="0"/>
                <w:numId w:val="40"/>
              </w:numPr>
              <w:spacing w:line="300" w:lineRule="exact"/>
              <w:ind w:leftChars="0"/>
              <w:jc w:val="both"/>
            </w:pPr>
            <w:r w:rsidRPr="003317CC">
              <w:rPr>
                <w:rFonts w:hint="eastAsia"/>
                <w:lang w:eastAsia="zh-HK"/>
              </w:rPr>
              <w:t>V</w:t>
            </w:r>
            <w:r w:rsidRPr="003317CC">
              <w:rPr>
                <w:rFonts w:hint="eastAsia"/>
              </w:rPr>
              <w:t xml:space="preserve">iews from </w:t>
            </w:r>
            <w:r w:rsidRPr="003317CC">
              <w:rPr>
                <w:rFonts w:hint="eastAsia"/>
                <w:lang w:eastAsia="zh-HK"/>
              </w:rPr>
              <w:t xml:space="preserve">different stakeholders (e.g. </w:t>
            </w:r>
            <w:r w:rsidRPr="003317CC">
              <w:rPr>
                <w:rFonts w:hint="eastAsia"/>
              </w:rPr>
              <w:t>teachers</w:t>
            </w:r>
            <w:r w:rsidRPr="003317CC">
              <w:rPr>
                <w:rFonts w:hint="eastAsia"/>
                <w:lang w:eastAsia="zh-HK"/>
              </w:rPr>
              <w:t>, students and tertiary academics) would be collected through various channels such as school surveys and focus group meetings</w:t>
            </w:r>
            <w:r w:rsidR="00BC10EE" w:rsidRPr="003317CC">
              <w:rPr>
                <w:rFonts w:hint="eastAsia"/>
              </w:rPr>
              <w:t xml:space="preserve">. </w:t>
            </w:r>
          </w:p>
          <w:p w:rsidR="00DB6BA4" w:rsidRPr="003317CC" w:rsidRDefault="00DB6BA4" w:rsidP="003958D8">
            <w:pPr>
              <w:spacing w:line="300" w:lineRule="exact"/>
              <w:ind w:left="480"/>
              <w:jc w:val="both"/>
            </w:pPr>
          </w:p>
        </w:tc>
      </w:tr>
    </w:tbl>
    <w:p w:rsidR="00254F72" w:rsidRPr="003317CC" w:rsidRDefault="00FD05B0" w:rsidP="00563BDA">
      <w:pPr>
        <w:spacing w:line="300" w:lineRule="exact"/>
        <w:rPr>
          <w:b/>
          <w:lang w:eastAsia="zh-HK"/>
        </w:rPr>
      </w:pPr>
      <w:r w:rsidRPr="003317CC">
        <w:rPr>
          <w:rFonts w:hint="eastAsia"/>
          <w:b/>
        </w:rPr>
        <w:t xml:space="preserve">Date of the </w:t>
      </w:r>
      <w:r w:rsidRPr="003317CC">
        <w:rPr>
          <w:b/>
        </w:rPr>
        <w:t>next meeting</w:t>
      </w:r>
      <w:r w:rsidR="00526A6E" w:rsidRPr="003317CC">
        <w:rPr>
          <w:rFonts w:hint="eastAsia"/>
          <w:b/>
        </w:rPr>
        <w:t>:</w:t>
      </w:r>
      <w:r w:rsidR="00871DB6" w:rsidRPr="003317CC">
        <w:rPr>
          <w:rFonts w:hint="eastAsia"/>
          <w:b/>
        </w:rPr>
        <w:t xml:space="preserve"> </w:t>
      </w:r>
      <w:r w:rsidR="00871DB6" w:rsidRPr="003317CC">
        <w:rPr>
          <w:rFonts w:hint="eastAsia"/>
        </w:rPr>
        <w:t>20/21 January 2013 (Monday or Tuesday)</w:t>
      </w:r>
    </w:p>
    <w:sectPr w:rsidR="00254F72" w:rsidRPr="003317CC" w:rsidSect="00563BD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386" w:rsidRDefault="00832386" w:rsidP="006A2F7B">
      <w:r>
        <w:separator/>
      </w:r>
    </w:p>
  </w:endnote>
  <w:endnote w:type="continuationSeparator" w:id="0">
    <w:p w:rsidR="00832386" w:rsidRDefault="00832386" w:rsidP="006A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386" w:rsidRDefault="00832386" w:rsidP="006A2F7B">
      <w:r>
        <w:separator/>
      </w:r>
    </w:p>
  </w:footnote>
  <w:footnote w:type="continuationSeparator" w:id="0">
    <w:p w:rsidR="00832386" w:rsidRDefault="00832386" w:rsidP="006A2F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F83"/>
    <w:multiLevelType w:val="hybridMultilevel"/>
    <w:tmpl w:val="0108D778"/>
    <w:lvl w:ilvl="0" w:tplc="8382A190">
      <w:start w:val="1"/>
      <w:numFmt w:val="bullet"/>
      <w:lvlText w:val="•"/>
      <w:lvlJc w:val="left"/>
      <w:pPr>
        <w:ind w:left="480" w:hanging="480"/>
      </w:pPr>
      <w:rPr>
        <w:rFonts w:ascii="細明體" w:eastAsia="細明體" w:hAnsi="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4FC7246"/>
    <w:multiLevelType w:val="hybridMultilevel"/>
    <w:tmpl w:val="685C036C"/>
    <w:lvl w:ilvl="0" w:tplc="8382A190">
      <w:start w:val="1"/>
      <w:numFmt w:val="bullet"/>
      <w:lvlText w:val="•"/>
      <w:lvlJc w:val="left"/>
      <w:pPr>
        <w:ind w:left="840" w:hanging="480"/>
      </w:pPr>
      <w:rPr>
        <w:rFonts w:ascii="細明體" w:eastAsia="細明體" w:hAnsi="細明體"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
    <w:nsid w:val="10BB19BC"/>
    <w:multiLevelType w:val="hybridMultilevel"/>
    <w:tmpl w:val="C2909CF8"/>
    <w:lvl w:ilvl="0" w:tplc="8382A190">
      <w:start w:val="1"/>
      <w:numFmt w:val="bullet"/>
      <w:lvlText w:val="•"/>
      <w:lvlJc w:val="left"/>
      <w:pPr>
        <w:ind w:left="480" w:hanging="480"/>
      </w:pPr>
      <w:rPr>
        <w:rFonts w:ascii="細明體" w:eastAsia="細明體" w:hAnsi="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0F2467A"/>
    <w:multiLevelType w:val="hybridMultilevel"/>
    <w:tmpl w:val="FB9ADACA"/>
    <w:lvl w:ilvl="0" w:tplc="8382A190">
      <w:start w:val="1"/>
      <w:numFmt w:val="bullet"/>
      <w:lvlText w:val="•"/>
      <w:lvlJc w:val="left"/>
      <w:pPr>
        <w:ind w:left="360" w:hanging="360"/>
      </w:pPr>
      <w:rPr>
        <w:rFonts w:ascii="細明體" w:eastAsia="細明體" w:hAnsi="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1691C92"/>
    <w:multiLevelType w:val="hybridMultilevel"/>
    <w:tmpl w:val="80A6C17E"/>
    <w:lvl w:ilvl="0" w:tplc="8382A190">
      <w:start w:val="1"/>
      <w:numFmt w:val="bullet"/>
      <w:lvlText w:val="•"/>
      <w:lvlJc w:val="left"/>
      <w:pPr>
        <w:ind w:left="720" w:hanging="360"/>
      </w:pPr>
      <w:rPr>
        <w:rFonts w:ascii="細明體" w:eastAsia="細明體" w:hAnsi="細明體"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11E52733"/>
    <w:multiLevelType w:val="hybridMultilevel"/>
    <w:tmpl w:val="152A7430"/>
    <w:lvl w:ilvl="0" w:tplc="8382A190">
      <w:start w:val="1"/>
      <w:numFmt w:val="bullet"/>
      <w:lvlText w:val="•"/>
      <w:lvlJc w:val="left"/>
      <w:pPr>
        <w:ind w:left="840" w:hanging="480"/>
      </w:pPr>
      <w:rPr>
        <w:rFonts w:ascii="細明體" w:eastAsia="細明體" w:hAnsi="細明體"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6">
    <w:nsid w:val="1B51259E"/>
    <w:multiLevelType w:val="hybridMultilevel"/>
    <w:tmpl w:val="7EA01CDC"/>
    <w:lvl w:ilvl="0" w:tplc="8382A190">
      <w:start w:val="1"/>
      <w:numFmt w:val="bullet"/>
      <w:lvlText w:val="•"/>
      <w:lvlJc w:val="left"/>
      <w:pPr>
        <w:ind w:left="840" w:hanging="480"/>
      </w:pPr>
      <w:rPr>
        <w:rFonts w:ascii="細明體" w:eastAsia="細明體" w:hAnsi="細明體"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7">
    <w:nsid w:val="1FA951DB"/>
    <w:multiLevelType w:val="hybridMultilevel"/>
    <w:tmpl w:val="F9BC4FB8"/>
    <w:lvl w:ilvl="0" w:tplc="8382A190">
      <w:start w:val="1"/>
      <w:numFmt w:val="bullet"/>
      <w:lvlText w:val="•"/>
      <w:lvlJc w:val="left"/>
      <w:pPr>
        <w:ind w:left="480" w:hanging="480"/>
      </w:pPr>
      <w:rPr>
        <w:rFonts w:ascii="細明體" w:eastAsia="細明體" w:hAnsi="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03B40CD"/>
    <w:multiLevelType w:val="hybridMultilevel"/>
    <w:tmpl w:val="5030C8EC"/>
    <w:lvl w:ilvl="0" w:tplc="8382A190">
      <w:start w:val="1"/>
      <w:numFmt w:val="bullet"/>
      <w:lvlText w:val="•"/>
      <w:lvlJc w:val="left"/>
      <w:pPr>
        <w:ind w:left="955" w:hanging="480"/>
      </w:pPr>
      <w:rPr>
        <w:rFonts w:ascii="細明體" w:eastAsia="細明體" w:hAnsi="細明體" w:hint="eastAsia"/>
      </w:rPr>
    </w:lvl>
    <w:lvl w:ilvl="1" w:tplc="04090003" w:tentative="1">
      <w:start w:val="1"/>
      <w:numFmt w:val="bullet"/>
      <w:lvlText w:val=""/>
      <w:lvlJc w:val="left"/>
      <w:pPr>
        <w:ind w:left="1435" w:hanging="480"/>
      </w:pPr>
      <w:rPr>
        <w:rFonts w:ascii="Wingdings" w:hAnsi="Wingdings" w:hint="default"/>
      </w:rPr>
    </w:lvl>
    <w:lvl w:ilvl="2" w:tplc="04090005" w:tentative="1">
      <w:start w:val="1"/>
      <w:numFmt w:val="bullet"/>
      <w:lvlText w:val=""/>
      <w:lvlJc w:val="left"/>
      <w:pPr>
        <w:ind w:left="1915" w:hanging="480"/>
      </w:pPr>
      <w:rPr>
        <w:rFonts w:ascii="Wingdings" w:hAnsi="Wingdings" w:hint="default"/>
      </w:rPr>
    </w:lvl>
    <w:lvl w:ilvl="3" w:tplc="04090001" w:tentative="1">
      <w:start w:val="1"/>
      <w:numFmt w:val="bullet"/>
      <w:lvlText w:val=""/>
      <w:lvlJc w:val="left"/>
      <w:pPr>
        <w:ind w:left="2395" w:hanging="480"/>
      </w:pPr>
      <w:rPr>
        <w:rFonts w:ascii="Wingdings" w:hAnsi="Wingdings" w:hint="default"/>
      </w:rPr>
    </w:lvl>
    <w:lvl w:ilvl="4" w:tplc="04090003" w:tentative="1">
      <w:start w:val="1"/>
      <w:numFmt w:val="bullet"/>
      <w:lvlText w:val=""/>
      <w:lvlJc w:val="left"/>
      <w:pPr>
        <w:ind w:left="2875" w:hanging="480"/>
      </w:pPr>
      <w:rPr>
        <w:rFonts w:ascii="Wingdings" w:hAnsi="Wingdings" w:hint="default"/>
      </w:rPr>
    </w:lvl>
    <w:lvl w:ilvl="5" w:tplc="04090005" w:tentative="1">
      <w:start w:val="1"/>
      <w:numFmt w:val="bullet"/>
      <w:lvlText w:val=""/>
      <w:lvlJc w:val="left"/>
      <w:pPr>
        <w:ind w:left="3355" w:hanging="480"/>
      </w:pPr>
      <w:rPr>
        <w:rFonts w:ascii="Wingdings" w:hAnsi="Wingdings" w:hint="default"/>
      </w:rPr>
    </w:lvl>
    <w:lvl w:ilvl="6" w:tplc="04090001" w:tentative="1">
      <w:start w:val="1"/>
      <w:numFmt w:val="bullet"/>
      <w:lvlText w:val=""/>
      <w:lvlJc w:val="left"/>
      <w:pPr>
        <w:ind w:left="3835" w:hanging="480"/>
      </w:pPr>
      <w:rPr>
        <w:rFonts w:ascii="Wingdings" w:hAnsi="Wingdings" w:hint="default"/>
      </w:rPr>
    </w:lvl>
    <w:lvl w:ilvl="7" w:tplc="04090003" w:tentative="1">
      <w:start w:val="1"/>
      <w:numFmt w:val="bullet"/>
      <w:lvlText w:val=""/>
      <w:lvlJc w:val="left"/>
      <w:pPr>
        <w:ind w:left="4315" w:hanging="480"/>
      </w:pPr>
      <w:rPr>
        <w:rFonts w:ascii="Wingdings" w:hAnsi="Wingdings" w:hint="default"/>
      </w:rPr>
    </w:lvl>
    <w:lvl w:ilvl="8" w:tplc="04090005" w:tentative="1">
      <w:start w:val="1"/>
      <w:numFmt w:val="bullet"/>
      <w:lvlText w:val=""/>
      <w:lvlJc w:val="left"/>
      <w:pPr>
        <w:ind w:left="4795" w:hanging="480"/>
      </w:pPr>
      <w:rPr>
        <w:rFonts w:ascii="Wingdings" w:hAnsi="Wingdings" w:hint="default"/>
      </w:rPr>
    </w:lvl>
  </w:abstractNum>
  <w:abstractNum w:abstractNumId="9">
    <w:nsid w:val="21130124"/>
    <w:multiLevelType w:val="hybridMultilevel"/>
    <w:tmpl w:val="D19E5B90"/>
    <w:lvl w:ilvl="0" w:tplc="8382A190">
      <w:start w:val="1"/>
      <w:numFmt w:val="bullet"/>
      <w:lvlText w:val="•"/>
      <w:lvlJc w:val="left"/>
      <w:pPr>
        <w:ind w:left="480" w:hanging="480"/>
      </w:pPr>
      <w:rPr>
        <w:rFonts w:ascii="細明體" w:eastAsia="細明體" w:hAnsi="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272E385E"/>
    <w:multiLevelType w:val="hybridMultilevel"/>
    <w:tmpl w:val="7E282E30"/>
    <w:lvl w:ilvl="0" w:tplc="8382A190">
      <w:start w:val="1"/>
      <w:numFmt w:val="bullet"/>
      <w:lvlText w:val="•"/>
      <w:lvlJc w:val="left"/>
      <w:pPr>
        <w:ind w:left="480" w:hanging="480"/>
      </w:pPr>
      <w:rPr>
        <w:rFonts w:ascii="細明體" w:eastAsia="細明體" w:hAnsi="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29457E89"/>
    <w:multiLevelType w:val="hybridMultilevel"/>
    <w:tmpl w:val="27427FD2"/>
    <w:lvl w:ilvl="0" w:tplc="434AEC8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B2E359B"/>
    <w:multiLevelType w:val="hybridMultilevel"/>
    <w:tmpl w:val="EFBA76B4"/>
    <w:lvl w:ilvl="0" w:tplc="8382A190">
      <w:start w:val="1"/>
      <w:numFmt w:val="bullet"/>
      <w:lvlText w:val="•"/>
      <w:lvlJc w:val="left"/>
      <w:pPr>
        <w:ind w:left="840" w:hanging="480"/>
      </w:pPr>
      <w:rPr>
        <w:rFonts w:ascii="細明體" w:eastAsia="細明體" w:hAnsi="細明體"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3">
    <w:nsid w:val="2E082498"/>
    <w:multiLevelType w:val="hybridMultilevel"/>
    <w:tmpl w:val="552038A8"/>
    <w:lvl w:ilvl="0" w:tplc="E618A47A">
      <w:start w:val="2"/>
      <w:numFmt w:val="bullet"/>
      <w:lvlText w:val="-"/>
      <w:lvlJc w:val="left"/>
      <w:pPr>
        <w:ind w:left="960" w:hanging="480"/>
      </w:pPr>
      <w:rPr>
        <w:rFonts w:ascii="Times New Roman" w:eastAsia="新細明體" w:hAnsi="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nsid w:val="2EE77DB4"/>
    <w:multiLevelType w:val="hybridMultilevel"/>
    <w:tmpl w:val="5756EA52"/>
    <w:lvl w:ilvl="0" w:tplc="B7C80DB6">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33A4478C"/>
    <w:multiLevelType w:val="hybridMultilevel"/>
    <w:tmpl w:val="ED7679E8"/>
    <w:lvl w:ilvl="0" w:tplc="8382A190">
      <w:start w:val="1"/>
      <w:numFmt w:val="bullet"/>
      <w:lvlText w:val="•"/>
      <w:lvlJc w:val="left"/>
      <w:pPr>
        <w:ind w:left="480" w:hanging="480"/>
      </w:pPr>
      <w:rPr>
        <w:rFonts w:ascii="細明體" w:eastAsia="細明體" w:hAnsi="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366A445B"/>
    <w:multiLevelType w:val="hybridMultilevel"/>
    <w:tmpl w:val="46521CC2"/>
    <w:lvl w:ilvl="0" w:tplc="51127E26">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375901E2"/>
    <w:multiLevelType w:val="hybridMultilevel"/>
    <w:tmpl w:val="D54AF5E8"/>
    <w:lvl w:ilvl="0" w:tplc="E618A47A">
      <w:start w:val="2"/>
      <w:numFmt w:val="bullet"/>
      <w:lvlText w:val="-"/>
      <w:lvlJc w:val="left"/>
      <w:pPr>
        <w:ind w:left="840" w:hanging="480"/>
      </w:pPr>
      <w:rPr>
        <w:rFonts w:ascii="Times New Roman" w:eastAsia="新細明體" w:hAnsi="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8">
    <w:nsid w:val="377707BE"/>
    <w:multiLevelType w:val="hybridMultilevel"/>
    <w:tmpl w:val="84C2835A"/>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nsid w:val="40B6462C"/>
    <w:multiLevelType w:val="hybridMultilevel"/>
    <w:tmpl w:val="91F4D0BA"/>
    <w:lvl w:ilvl="0" w:tplc="8382A190">
      <w:start w:val="1"/>
      <w:numFmt w:val="bullet"/>
      <w:lvlText w:val="•"/>
      <w:lvlJc w:val="left"/>
      <w:pPr>
        <w:ind w:left="480" w:hanging="480"/>
      </w:pPr>
      <w:rPr>
        <w:rFonts w:ascii="細明體" w:eastAsia="細明體" w:hAnsi="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481C1B64"/>
    <w:multiLevelType w:val="hybridMultilevel"/>
    <w:tmpl w:val="93D867C2"/>
    <w:lvl w:ilvl="0" w:tplc="51127E26">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4B0F3303"/>
    <w:multiLevelType w:val="hybridMultilevel"/>
    <w:tmpl w:val="9D4619C2"/>
    <w:lvl w:ilvl="0" w:tplc="8382A190">
      <w:start w:val="1"/>
      <w:numFmt w:val="bullet"/>
      <w:lvlText w:val="•"/>
      <w:lvlJc w:val="left"/>
      <w:pPr>
        <w:ind w:left="480" w:hanging="480"/>
      </w:pPr>
      <w:rPr>
        <w:rFonts w:ascii="細明體" w:eastAsia="細明體" w:hAnsi="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4E75310C"/>
    <w:multiLevelType w:val="hybridMultilevel"/>
    <w:tmpl w:val="B838EC34"/>
    <w:lvl w:ilvl="0" w:tplc="8382A190">
      <w:start w:val="1"/>
      <w:numFmt w:val="bullet"/>
      <w:lvlText w:val="•"/>
      <w:lvlJc w:val="left"/>
      <w:pPr>
        <w:ind w:left="480" w:hanging="480"/>
      </w:pPr>
      <w:rPr>
        <w:rFonts w:ascii="細明體" w:eastAsia="細明體" w:hAnsi="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4F703240"/>
    <w:multiLevelType w:val="hybridMultilevel"/>
    <w:tmpl w:val="E8BABB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50CD7CF4"/>
    <w:multiLevelType w:val="hybridMultilevel"/>
    <w:tmpl w:val="EDFED524"/>
    <w:lvl w:ilvl="0" w:tplc="8382A190">
      <w:start w:val="1"/>
      <w:numFmt w:val="bullet"/>
      <w:lvlText w:val="•"/>
      <w:lvlJc w:val="left"/>
      <w:pPr>
        <w:ind w:left="480" w:hanging="480"/>
      </w:pPr>
      <w:rPr>
        <w:rFonts w:ascii="細明體" w:eastAsia="細明體" w:hAnsi="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52600125"/>
    <w:multiLevelType w:val="hybridMultilevel"/>
    <w:tmpl w:val="A1B63E00"/>
    <w:lvl w:ilvl="0" w:tplc="6C602B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355291E"/>
    <w:multiLevelType w:val="hybridMultilevel"/>
    <w:tmpl w:val="35068D18"/>
    <w:lvl w:ilvl="0" w:tplc="8382A190">
      <w:start w:val="1"/>
      <w:numFmt w:val="bullet"/>
      <w:lvlText w:val="•"/>
      <w:lvlJc w:val="left"/>
      <w:pPr>
        <w:ind w:left="960" w:hanging="480"/>
      </w:pPr>
      <w:rPr>
        <w:rFonts w:ascii="細明體" w:eastAsia="細明體" w:hAnsi="細明體"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7">
    <w:nsid w:val="57900933"/>
    <w:multiLevelType w:val="multilevel"/>
    <w:tmpl w:val="5D062D7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nsid w:val="589A4272"/>
    <w:multiLevelType w:val="hybridMultilevel"/>
    <w:tmpl w:val="B5FAE978"/>
    <w:lvl w:ilvl="0" w:tplc="E618A47A">
      <w:start w:val="2"/>
      <w:numFmt w:val="bullet"/>
      <w:lvlText w:val="-"/>
      <w:lvlJc w:val="left"/>
      <w:pPr>
        <w:ind w:left="1320" w:hanging="480"/>
      </w:pPr>
      <w:rPr>
        <w:rFonts w:ascii="Times New Roman" w:eastAsia="新細明體" w:hAnsi="Times New Roman"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9">
    <w:nsid w:val="6A3B3240"/>
    <w:multiLevelType w:val="multilevel"/>
    <w:tmpl w:val="5756EA52"/>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0">
    <w:nsid w:val="6F8E7AA0"/>
    <w:multiLevelType w:val="hybridMultilevel"/>
    <w:tmpl w:val="56E86762"/>
    <w:lvl w:ilvl="0" w:tplc="E618A47A">
      <w:start w:val="2"/>
      <w:numFmt w:val="bullet"/>
      <w:lvlText w:val="-"/>
      <w:lvlJc w:val="left"/>
      <w:pPr>
        <w:ind w:left="840" w:hanging="480"/>
      </w:pPr>
      <w:rPr>
        <w:rFonts w:ascii="Times New Roman" w:eastAsia="新細明體" w:hAnsi="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1">
    <w:nsid w:val="71E36911"/>
    <w:multiLevelType w:val="hybridMultilevel"/>
    <w:tmpl w:val="0E7AB568"/>
    <w:lvl w:ilvl="0" w:tplc="7A92C588">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nsid w:val="759A55E1"/>
    <w:multiLevelType w:val="hybridMultilevel"/>
    <w:tmpl w:val="FFB4318E"/>
    <w:lvl w:ilvl="0" w:tplc="8382A190">
      <w:start w:val="1"/>
      <w:numFmt w:val="bullet"/>
      <w:lvlText w:val="•"/>
      <w:lvlJc w:val="left"/>
      <w:pPr>
        <w:ind w:left="480" w:hanging="480"/>
      </w:pPr>
      <w:rPr>
        <w:rFonts w:ascii="細明體" w:eastAsia="細明體" w:hAnsi="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778F0003"/>
    <w:multiLevelType w:val="hybridMultilevel"/>
    <w:tmpl w:val="628879BA"/>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4">
    <w:nsid w:val="7917445B"/>
    <w:multiLevelType w:val="hybridMultilevel"/>
    <w:tmpl w:val="51A6A3D0"/>
    <w:lvl w:ilvl="0" w:tplc="8382A190">
      <w:start w:val="1"/>
      <w:numFmt w:val="bullet"/>
      <w:lvlText w:val="•"/>
      <w:lvlJc w:val="left"/>
      <w:pPr>
        <w:ind w:left="480" w:hanging="480"/>
      </w:pPr>
      <w:rPr>
        <w:rFonts w:ascii="細明體" w:eastAsia="細明體" w:hAnsi="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794B164C"/>
    <w:multiLevelType w:val="hybridMultilevel"/>
    <w:tmpl w:val="2EC6B58E"/>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6">
    <w:nsid w:val="79910730"/>
    <w:multiLevelType w:val="hybridMultilevel"/>
    <w:tmpl w:val="C0786F6A"/>
    <w:lvl w:ilvl="0" w:tplc="E618A47A">
      <w:start w:val="2"/>
      <w:numFmt w:val="bullet"/>
      <w:lvlText w:val="-"/>
      <w:lvlJc w:val="left"/>
      <w:pPr>
        <w:ind w:left="938" w:hanging="480"/>
      </w:pPr>
      <w:rPr>
        <w:rFonts w:ascii="Times New Roman" w:eastAsia="新細明體" w:hAnsi="Times New Roman" w:hint="default"/>
      </w:rPr>
    </w:lvl>
    <w:lvl w:ilvl="1" w:tplc="04090003" w:tentative="1">
      <w:start w:val="1"/>
      <w:numFmt w:val="bullet"/>
      <w:lvlText w:val=""/>
      <w:lvlJc w:val="left"/>
      <w:pPr>
        <w:ind w:left="1418" w:hanging="480"/>
      </w:pPr>
      <w:rPr>
        <w:rFonts w:ascii="Wingdings" w:hAnsi="Wingdings" w:hint="default"/>
      </w:rPr>
    </w:lvl>
    <w:lvl w:ilvl="2" w:tplc="04090005" w:tentative="1">
      <w:start w:val="1"/>
      <w:numFmt w:val="bullet"/>
      <w:lvlText w:val=""/>
      <w:lvlJc w:val="left"/>
      <w:pPr>
        <w:ind w:left="1898" w:hanging="480"/>
      </w:pPr>
      <w:rPr>
        <w:rFonts w:ascii="Wingdings" w:hAnsi="Wingdings" w:hint="default"/>
      </w:rPr>
    </w:lvl>
    <w:lvl w:ilvl="3" w:tplc="04090001" w:tentative="1">
      <w:start w:val="1"/>
      <w:numFmt w:val="bullet"/>
      <w:lvlText w:val=""/>
      <w:lvlJc w:val="left"/>
      <w:pPr>
        <w:ind w:left="2378" w:hanging="480"/>
      </w:pPr>
      <w:rPr>
        <w:rFonts w:ascii="Wingdings" w:hAnsi="Wingdings" w:hint="default"/>
      </w:rPr>
    </w:lvl>
    <w:lvl w:ilvl="4" w:tplc="04090003" w:tentative="1">
      <w:start w:val="1"/>
      <w:numFmt w:val="bullet"/>
      <w:lvlText w:val=""/>
      <w:lvlJc w:val="left"/>
      <w:pPr>
        <w:ind w:left="2858" w:hanging="480"/>
      </w:pPr>
      <w:rPr>
        <w:rFonts w:ascii="Wingdings" w:hAnsi="Wingdings" w:hint="default"/>
      </w:rPr>
    </w:lvl>
    <w:lvl w:ilvl="5" w:tplc="04090005" w:tentative="1">
      <w:start w:val="1"/>
      <w:numFmt w:val="bullet"/>
      <w:lvlText w:val=""/>
      <w:lvlJc w:val="left"/>
      <w:pPr>
        <w:ind w:left="3338" w:hanging="480"/>
      </w:pPr>
      <w:rPr>
        <w:rFonts w:ascii="Wingdings" w:hAnsi="Wingdings" w:hint="default"/>
      </w:rPr>
    </w:lvl>
    <w:lvl w:ilvl="6" w:tplc="04090001" w:tentative="1">
      <w:start w:val="1"/>
      <w:numFmt w:val="bullet"/>
      <w:lvlText w:val=""/>
      <w:lvlJc w:val="left"/>
      <w:pPr>
        <w:ind w:left="3818" w:hanging="480"/>
      </w:pPr>
      <w:rPr>
        <w:rFonts w:ascii="Wingdings" w:hAnsi="Wingdings" w:hint="default"/>
      </w:rPr>
    </w:lvl>
    <w:lvl w:ilvl="7" w:tplc="04090003" w:tentative="1">
      <w:start w:val="1"/>
      <w:numFmt w:val="bullet"/>
      <w:lvlText w:val=""/>
      <w:lvlJc w:val="left"/>
      <w:pPr>
        <w:ind w:left="4298" w:hanging="480"/>
      </w:pPr>
      <w:rPr>
        <w:rFonts w:ascii="Wingdings" w:hAnsi="Wingdings" w:hint="default"/>
      </w:rPr>
    </w:lvl>
    <w:lvl w:ilvl="8" w:tplc="04090005" w:tentative="1">
      <w:start w:val="1"/>
      <w:numFmt w:val="bullet"/>
      <w:lvlText w:val=""/>
      <w:lvlJc w:val="left"/>
      <w:pPr>
        <w:ind w:left="4778" w:hanging="480"/>
      </w:pPr>
      <w:rPr>
        <w:rFonts w:ascii="Wingdings" w:hAnsi="Wingdings" w:hint="default"/>
      </w:rPr>
    </w:lvl>
  </w:abstractNum>
  <w:abstractNum w:abstractNumId="37">
    <w:nsid w:val="7AAE2C48"/>
    <w:multiLevelType w:val="hybridMultilevel"/>
    <w:tmpl w:val="ED36EF90"/>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8">
    <w:nsid w:val="7CF47A86"/>
    <w:multiLevelType w:val="multilevel"/>
    <w:tmpl w:val="0E7AB568"/>
    <w:lvl w:ilvl="0">
      <w:start w:val="1"/>
      <w:numFmt w:val="bullet"/>
      <w:lvlText w:val=""/>
      <w:lvlJc w:val="left"/>
      <w:pPr>
        <w:tabs>
          <w:tab w:val="num" w:pos="480"/>
        </w:tabs>
        <w:ind w:left="480" w:hanging="480"/>
      </w:pPr>
      <w:rPr>
        <w:rFonts w:ascii="Wingdings" w:hAnsi="Wingdings" w:hint="default"/>
        <w:sz w:val="16"/>
        <w:szCs w:val="16"/>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num w:numId="1">
    <w:abstractNumId w:val="14"/>
  </w:num>
  <w:num w:numId="2">
    <w:abstractNumId w:val="29"/>
  </w:num>
  <w:num w:numId="3">
    <w:abstractNumId w:val="31"/>
  </w:num>
  <w:num w:numId="4">
    <w:abstractNumId w:val="38"/>
  </w:num>
  <w:num w:numId="5">
    <w:abstractNumId w:val="16"/>
  </w:num>
  <w:num w:numId="6">
    <w:abstractNumId w:val="20"/>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5"/>
  </w:num>
  <w:num w:numId="10">
    <w:abstractNumId w:val="1"/>
  </w:num>
  <w:num w:numId="11">
    <w:abstractNumId w:val="27"/>
  </w:num>
  <w:num w:numId="12">
    <w:abstractNumId w:val="5"/>
  </w:num>
  <w:num w:numId="13">
    <w:abstractNumId w:val="28"/>
  </w:num>
  <w:num w:numId="14">
    <w:abstractNumId w:val="15"/>
  </w:num>
  <w:num w:numId="15">
    <w:abstractNumId w:val="11"/>
  </w:num>
  <w:num w:numId="16">
    <w:abstractNumId w:val="13"/>
  </w:num>
  <w:num w:numId="17">
    <w:abstractNumId w:val="36"/>
  </w:num>
  <w:num w:numId="18">
    <w:abstractNumId w:val="3"/>
  </w:num>
  <w:num w:numId="19">
    <w:abstractNumId w:val="30"/>
  </w:num>
  <w:num w:numId="20">
    <w:abstractNumId w:val="17"/>
  </w:num>
  <w:num w:numId="21">
    <w:abstractNumId w:val="21"/>
  </w:num>
  <w:num w:numId="22">
    <w:abstractNumId w:val="9"/>
  </w:num>
  <w:num w:numId="23">
    <w:abstractNumId w:val="22"/>
  </w:num>
  <w:num w:numId="24">
    <w:abstractNumId w:val="2"/>
  </w:num>
  <w:num w:numId="25">
    <w:abstractNumId w:val="6"/>
  </w:num>
  <w:num w:numId="26">
    <w:abstractNumId w:val="12"/>
  </w:num>
  <w:num w:numId="27">
    <w:abstractNumId w:val="8"/>
  </w:num>
  <w:num w:numId="28">
    <w:abstractNumId w:val="4"/>
  </w:num>
  <w:num w:numId="29">
    <w:abstractNumId w:val="19"/>
  </w:num>
  <w:num w:numId="30">
    <w:abstractNumId w:val="32"/>
  </w:num>
  <w:num w:numId="31">
    <w:abstractNumId w:val="10"/>
  </w:num>
  <w:num w:numId="32">
    <w:abstractNumId w:val="35"/>
  </w:num>
  <w:num w:numId="33">
    <w:abstractNumId w:val="18"/>
  </w:num>
  <w:num w:numId="34">
    <w:abstractNumId w:val="37"/>
  </w:num>
  <w:num w:numId="35">
    <w:abstractNumId w:val="33"/>
  </w:num>
  <w:num w:numId="36">
    <w:abstractNumId w:val="24"/>
  </w:num>
  <w:num w:numId="37">
    <w:abstractNumId w:val="0"/>
  </w:num>
  <w:num w:numId="38">
    <w:abstractNumId w:val="26"/>
  </w:num>
  <w:num w:numId="39">
    <w:abstractNumId w:val="34"/>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F0A"/>
    <w:rsid w:val="00016DD4"/>
    <w:rsid w:val="00052C9A"/>
    <w:rsid w:val="00054743"/>
    <w:rsid w:val="00061D7D"/>
    <w:rsid w:val="0006466F"/>
    <w:rsid w:val="00075B5A"/>
    <w:rsid w:val="000B0272"/>
    <w:rsid w:val="000C4DDB"/>
    <w:rsid w:val="000F3A26"/>
    <w:rsid w:val="000F69CF"/>
    <w:rsid w:val="000F6CA7"/>
    <w:rsid w:val="000F6DAC"/>
    <w:rsid w:val="001115E1"/>
    <w:rsid w:val="00133B7A"/>
    <w:rsid w:val="001409CC"/>
    <w:rsid w:val="00146E3B"/>
    <w:rsid w:val="00156761"/>
    <w:rsid w:val="00161F29"/>
    <w:rsid w:val="0016414F"/>
    <w:rsid w:val="001660D8"/>
    <w:rsid w:val="001841A8"/>
    <w:rsid w:val="0019074B"/>
    <w:rsid w:val="001A0925"/>
    <w:rsid w:val="001A0CFC"/>
    <w:rsid w:val="001A1E20"/>
    <w:rsid w:val="001A2282"/>
    <w:rsid w:val="001A48BD"/>
    <w:rsid w:val="001A6AF8"/>
    <w:rsid w:val="001A72C0"/>
    <w:rsid w:val="001B0773"/>
    <w:rsid w:val="001E39A4"/>
    <w:rsid w:val="00204AB0"/>
    <w:rsid w:val="002072E0"/>
    <w:rsid w:val="00220E56"/>
    <w:rsid w:val="002251BC"/>
    <w:rsid w:val="00253391"/>
    <w:rsid w:val="00254F72"/>
    <w:rsid w:val="002551C9"/>
    <w:rsid w:val="00273AEB"/>
    <w:rsid w:val="00292591"/>
    <w:rsid w:val="002954EE"/>
    <w:rsid w:val="002A625E"/>
    <w:rsid w:val="002B1FC4"/>
    <w:rsid w:val="002B2ABF"/>
    <w:rsid w:val="002C37E0"/>
    <w:rsid w:val="002F1EB1"/>
    <w:rsid w:val="00321C2C"/>
    <w:rsid w:val="003317CC"/>
    <w:rsid w:val="00342284"/>
    <w:rsid w:val="00351C7A"/>
    <w:rsid w:val="00352417"/>
    <w:rsid w:val="003528E1"/>
    <w:rsid w:val="0035472B"/>
    <w:rsid w:val="003716C2"/>
    <w:rsid w:val="00374640"/>
    <w:rsid w:val="003901DA"/>
    <w:rsid w:val="003958D8"/>
    <w:rsid w:val="00397CD5"/>
    <w:rsid w:val="003D078D"/>
    <w:rsid w:val="003D3764"/>
    <w:rsid w:val="003D4FBF"/>
    <w:rsid w:val="003D7B80"/>
    <w:rsid w:val="00425BA8"/>
    <w:rsid w:val="00427D09"/>
    <w:rsid w:val="0043123F"/>
    <w:rsid w:val="00434223"/>
    <w:rsid w:val="004371D7"/>
    <w:rsid w:val="004528CF"/>
    <w:rsid w:val="004663F5"/>
    <w:rsid w:val="00474B07"/>
    <w:rsid w:val="004B12AF"/>
    <w:rsid w:val="004E032E"/>
    <w:rsid w:val="004E211E"/>
    <w:rsid w:val="004E5BB3"/>
    <w:rsid w:val="004E7C0D"/>
    <w:rsid w:val="004F30BC"/>
    <w:rsid w:val="00501ADA"/>
    <w:rsid w:val="00526A6E"/>
    <w:rsid w:val="0053618C"/>
    <w:rsid w:val="00540FE5"/>
    <w:rsid w:val="00547DDF"/>
    <w:rsid w:val="00563137"/>
    <w:rsid w:val="00563BDA"/>
    <w:rsid w:val="005663A0"/>
    <w:rsid w:val="00572232"/>
    <w:rsid w:val="005754A0"/>
    <w:rsid w:val="00584FB1"/>
    <w:rsid w:val="005A4E85"/>
    <w:rsid w:val="005A69F1"/>
    <w:rsid w:val="005B7018"/>
    <w:rsid w:val="005D713A"/>
    <w:rsid w:val="005E42ED"/>
    <w:rsid w:val="005F6C1B"/>
    <w:rsid w:val="00622DF5"/>
    <w:rsid w:val="006278A1"/>
    <w:rsid w:val="00630829"/>
    <w:rsid w:val="00634ED4"/>
    <w:rsid w:val="00643225"/>
    <w:rsid w:val="0064578C"/>
    <w:rsid w:val="006535D9"/>
    <w:rsid w:val="006578F9"/>
    <w:rsid w:val="0066008E"/>
    <w:rsid w:val="00671744"/>
    <w:rsid w:val="006A193A"/>
    <w:rsid w:val="006A2F7B"/>
    <w:rsid w:val="006B1B1E"/>
    <w:rsid w:val="006B441B"/>
    <w:rsid w:val="006E2599"/>
    <w:rsid w:val="006E7B95"/>
    <w:rsid w:val="006F0033"/>
    <w:rsid w:val="006F2B2F"/>
    <w:rsid w:val="006F6FA8"/>
    <w:rsid w:val="00706C19"/>
    <w:rsid w:val="007247D9"/>
    <w:rsid w:val="007266DE"/>
    <w:rsid w:val="007271B5"/>
    <w:rsid w:val="00730B1B"/>
    <w:rsid w:val="00732CCD"/>
    <w:rsid w:val="00733E0C"/>
    <w:rsid w:val="00740A8F"/>
    <w:rsid w:val="007620F9"/>
    <w:rsid w:val="00766190"/>
    <w:rsid w:val="00773F4F"/>
    <w:rsid w:val="007769E8"/>
    <w:rsid w:val="00792B32"/>
    <w:rsid w:val="007A471A"/>
    <w:rsid w:val="007B46E4"/>
    <w:rsid w:val="007B4D63"/>
    <w:rsid w:val="007B7AAD"/>
    <w:rsid w:val="007C0F0A"/>
    <w:rsid w:val="007C20E1"/>
    <w:rsid w:val="007E0F61"/>
    <w:rsid w:val="007F79C7"/>
    <w:rsid w:val="00822867"/>
    <w:rsid w:val="00832386"/>
    <w:rsid w:val="00847161"/>
    <w:rsid w:val="00857695"/>
    <w:rsid w:val="00857C1A"/>
    <w:rsid w:val="00871DB6"/>
    <w:rsid w:val="00877FE6"/>
    <w:rsid w:val="008810DD"/>
    <w:rsid w:val="00887574"/>
    <w:rsid w:val="008B42D8"/>
    <w:rsid w:val="008C5E27"/>
    <w:rsid w:val="008D25A4"/>
    <w:rsid w:val="009176D4"/>
    <w:rsid w:val="009307BB"/>
    <w:rsid w:val="00931859"/>
    <w:rsid w:val="00937755"/>
    <w:rsid w:val="0094246E"/>
    <w:rsid w:val="0094714F"/>
    <w:rsid w:val="009876C9"/>
    <w:rsid w:val="00996438"/>
    <w:rsid w:val="00996CE5"/>
    <w:rsid w:val="009B2954"/>
    <w:rsid w:val="009B72B7"/>
    <w:rsid w:val="009C060C"/>
    <w:rsid w:val="009D361F"/>
    <w:rsid w:val="009E0D86"/>
    <w:rsid w:val="009E5F41"/>
    <w:rsid w:val="009E72C3"/>
    <w:rsid w:val="00A03725"/>
    <w:rsid w:val="00A175BE"/>
    <w:rsid w:val="00A22C49"/>
    <w:rsid w:val="00A25ED5"/>
    <w:rsid w:val="00A43944"/>
    <w:rsid w:val="00A43E48"/>
    <w:rsid w:val="00A51A92"/>
    <w:rsid w:val="00A65E11"/>
    <w:rsid w:val="00A67564"/>
    <w:rsid w:val="00A80057"/>
    <w:rsid w:val="00A92A97"/>
    <w:rsid w:val="00A94B4B"/>
    <w:rsid w:val="00AB3029"/>
    <w:rsid w:val="00AB3F9F"/>
    <w:rsid w:val="00AB5C39"/>
    <w:rsid w:val="00AE2FE6"/>
    <w:rsid w:val="00B00B7B"/>
    <w:rsid w:val="00B24C72"/>
    <w:rsid w:val="00B2608C"/>
    <w:rsid w:val="00B275D4"/>
    <w:rsid w:val="00B40E14"/>
    <w:rsid w:val="00B941C3"/>
    <w:rsid w:val="00BB234F"/>
    <w:rsid w:val="00BB6133"/>
    <w:rsid w:val="00BC0255"/>
    <w:rsid w:val="00BC0FBC"/>
    <w:rsid w:val="00BC10EE"/>
    <w:rsid w:val="00BC6A7D"/>
    <w:rsid w:val="00BD1CB8"/>
    <w:rsid w:val="00BF70D2"/>
    <w:rsid w:val="00C13F02"/>
    <w:rsid w:val="00C40C01"/>
    <w:rsid w:val="00C433CC"/>
    <w:rsid w:val="00C46B13"/>
    <w:rsid w:val="00C5429C"/>
    <w:rsid w:val="00C5450D"/>
    <w:rsid w:val="00C83444"/>
    <w:rsid w:val="00C851C7"/>
    <w:rsid w:val="00CD31E7"/>
    <w:rsid w:val="00CF4CAE"/>
    <w:rsid w:val="00D30042"/>
    <w:rsid w:val="00D50CA1"/>
    <w:rsid w:val="00D50EAD"/>
    <w:rsid w:val="00D51D26"/>
    <w:rsid w:val="00D554D9"/>
    <w:rsid w:val="00D70699"/>
    <w:rsid w:val="00D8226F"/>
    <w:rsid w:val="00DA3B65"/>
    <w:rsid w:val="00DA42A5"/>
    <w:rsid w:val="00DB5E2D"/>
    <w:rsid w:val="00DB6BA4"/>
    <w:rsid w:val="00DC2BDD"/>
    <w:rsid w:val="00DD0852"/>
    <w:rsid w:val="00DD2859"/>
    <w:rsid w:val="00E03691"/>
    <w:rsid w:val="00E121C3"/>
    <w:rsid w:val="00E26C20"/>
    <w:rsid w:val="00E34B6C"/>
    <w:rsid w:val="00E425F0"/>
    <w:rsid w:val="00E87330"/>
    <w:rsid w:val="00E90870"/>
    <w:rsid w:val="00E93CA1"/>
    <w:rsid w:val="00E95DDF"/>
    <w:rsid w:val="00EC0B7E"/>
    <w:rsid w:val="00EE1302"/>
    <w:rsid w:val="00EE54BC"/>
    <w:rsid w:val="00EF013F"/>
    <w:rsid w:val="00EF2CEB"/>
    <w:rsid w:val="00EF3496"/>
    <w:rsid w:val="00F04AA1"/>
    <w:rsid w:val="00F06429"/>
    <w:rsid w:val="00F566C1"/>
    <w:rsid w:val="00F6457F"/>
    <w:rsid w:val="00F77152"/>
    <w:rsid w:val="00FA54D4"/>
    <w:rsid w:val="00FB2D6F"/>
    <w:rsid w:val="00FC5D25"/>
    <w:rsid w:val="00FD05B0"/>
    <w:rsid w:val="00FE6022"/>
    <w:rsid w:val="00FF2AA1"/>
    <w:rsid w:val="00FF45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6C2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A2F7B"/>
    <w:pPr>
      <w:tabs>
        <w:tab w:val="center" w:pos="4153"/>
        <w:tab w:val="right" w:pos="8306"/>
      </w:tabs>
      <w:snapToGrid w:val="0"/>
    </w:pPr>
    <w:rPr>
      <w:sz w:val="20"/>
      <w:szCs w:val="20"/>
    </w:rPr>
  </w:style>
  <w:style w:type="character" w:customStyle="1" w:styleId="a4">
    <w:name w:val="頁首 字元"/>
    <w:link w:val="a3"/>
    <w:rsid w:val="006A2F7B"/>
    <w:rPr>
      <w:kern w:val="2"/>
    </w:rPr>
  </w:style>
  <w:style w:type="paragraph" w:styleId="a5">
    <w:name w:val="footer"/>
    <w:basedOn w:val="a"/>
    <w:link w:val="a6"/>
    <w:rsid w:val="006A2F7B"/>
    <w:pPr>
      <w:tabs>
        <w:tab w:val="center" w:pos="4153"/>
        <w:tab w:val="right" w:pos="8306"/>
      </w:tabs>
      <w:snapToGrid w:val="0"/>
    </w:pPr>
    <w:rPr>
      <w:sz w:val="20"/>
      <w:szCs w:val="20"/>
    </w:rPr>
  </w:style>
  <w:style w:type="character" w:customStyle="1" w:styleId="a6">
    <w:name w:val="頁尾 字元"/>
    <w:link w:val="a5"/>
    <w:rsid w:val="006A2F7B"/>
    <w:rPr>
      <w:kern w:val="2"/>
    </w:rPr>
  </w:style>
  <w:style w:type="table" w:styleId="a7">
    <w:name w:val="Table Grid"/>
    <w:basedOn w:val="a1"/>
    <w:rsid w:val="008D2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93CA1"/>
    <w:pPr>
      <w:ind w:leftChars="200" w:left="480"/>
    </w:pPr>
  </w:style>
  <w:style w:type="paragraph" w:styleId="a9">
    <w:name w:val="Balloon Text"/>
    <w:basedOn w:val="a"/>
    <w:link w:val="aa"/>
    <w:rsid w:val="00374640"/>
    <w:rPr>
      <w:rFonts w:asciiTheme="majorHAnsi" w:eastAsiaTheme="majorEastAsia" w:hAnsiTheme="majorHAnsi" w:cstheme="majorBidi"/>
      <w:sz w:val="18"/>
      <w:szCs w:val="18"/>
    </w:rPr>
  </w:style>
  <w:style w:type="character" w:customStyle="1" w:styleId="aa">
    <w:name w:val="註解方塊文字 字元"/>
    <w:basedOn w:val="a0"/>
    <w:link w:val="a9"/>
    <w:rsid w:val="0037464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6C2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A2F7B"/>
    <w:pPr>
      <w:tabs>
        <w:tab w:val="center" w:pos="4153"/>
        <w:tab w:val="right" w:pos="8306"/>
      </w:tabs>
      <w:snapToGrid w:val="0"/>
    </w:pPr>
    <w:rPr>
      <w:sz w:val="20"/>
      <w:szCs w:val="20"/>
    </w:rPr>
  </w:style>
  <w:style w:type="character" w:customStyle="1" w:styleId="a4">
    <w:name w:val="頁首 字元"/>
    <w:link w:val="a3"/>
    <w:rsid w:val="006A2F7B"/>
    <w:rPr>
      <w:kern w:val="2"/>
    </w:rPr>
  </w:style>
  <w:style w:type="paragraph" w:styleId="a5">
    <w:name w:val="footer"/>
    <w:basedOn w:val="a"/>
    <w:link w:val="a6"/>
    <w:rsid w:val="006A2F7B"/>
    <w:pPr>
      <w:tabs>
        <w:tab w:val="center" w:pos="4153"/>
        <w:tab w:val="right" w:pos="8306"/>
      </w:tabs>
      <w:snapToGrid w:val="0"/>
    </w:pPr>
    <w:rPr>
      <w:sz w:val="20"/>
      <w:szCs w:val="20"/>
    </w:rPr>
  </w:style>
  <w:style w:type="character" w:customStyle="1" w:styleId="a6">
    <w:name w:val="頁尾 字元"/>
    <w:link w:val="a5"/>
    <w:rsid w:val="006A2F7B"/>
    <w:rPr>
      <w:kern w:val="2"/>
    </w:rPr>
  </w:style>
  <w:style w:type="table" w:styleId="a7">
    <w:name w:val="Table Grid"/>
    <w:basedOn w:val="a1"/>
    <w:rsid w:val="008D2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93CA1"/>
    <w:pPr>
      <w:ind w:leftChars="200" w:left="480"/>
    </w:pPr>
  </w:style>
  <w:style w:type="paragraph" w:styleId="a9">
    <w:name w:val="Balloon Text"/>
    <w:basedOn w:val="a"/>
    <w:link w:val="aa"/>
    <w:rsid w:val="00374640"/>
    <w:rPr>
      <w:rFonts w:asciiTheme="majorHAnsi" w:eastAsiaTheme="majorEastAsia" w:hAnsiTheme="majorHAnsi" w:cstheme="majorBidi"/>
      <w:sz w:val="18"/>
      <w:szCs w:val="18"/>
    </w:rPr>
  </w:style>
  <w:style w:type="character" w:customStyle="1" w:styleId="aa">
    <w:name w:val="註解方塊文字 字元"/>
    <w:basedOn w:val="a0"/>
    <w:link w:val="a9"/>
    <w:rsid w:val="0037464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86750">
      <w:bodyDiv w:val="1"/>
      <w:marLeft w:val="0"/>
      <w:marRight w:val="0"/>
      <w:marTop w:val="0"/>
      <w:marBottom w:val="0"/>
      <w:divBdr>
        <w:top w:val="none" w:sz="0" w:space="0" w:color="auto"/>
        <w:left w:val="none" w:sz="0" w:space="0" w:color="auto"/>
        <w:bottom w:val="none" w:sz="0" w:space="0" w:color="auto"/>
        <w:right w:val="none" w:sz="0" w:space="0" w:color="auto"/>
      </w:divBdr>
    </w:div>
    <w:div w:id="102926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BE664-98F5-4C29-9741-D58F76266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913</Words>
  <Characters>5210</Characters>
  <Application>Microsoft Office Word</Application>
  <DocSecurity>0</DocSecurity>
  <Lines>43</Lines>
  <Paragraphs>12</Paragraphs>
  <ScaleCrop>false</ScaleCrop>
  <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One Committee/Joint Meeting: ______________________________________</dc:title>
  <dc:creator>xc</dc:creator>
  <cp:lastModifiedBy>WONG, Fong-ting Elizabeth</cp:lastModifiedBy>
  <cp:revision>5</cp:revision>
  <cp:lastPrinted>2014-01-06T03:16:00Z</cp:lastPrinted>
  <dcterms:created xsi:type="dcterms:W3CDTF">2013-11-05T06:07:00Z</dcterms:created>
  <dcterms:modified xsi:type="dcterms:W3CDTF">2014-01-06T03:17:00Z</dcterms:modified>
</cp:coreProperties>
</file>