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F9" w:rsidRPr="008F43F9" w:rsidRDefault="008B61DD" w:rsidP="008F43F9">
      <w:pPr>
        <w:tabs>
          <w:tab w:val="left" w:pos="440"/>
          <w:tab w:val="right" w:pos="9781"/>
        </w:tabs>
        <w:snapToGrid w:val="0"/>
        <w:spacing w:beforeLines="50" w:before="180"/>
        <w:ind w:left="482"/>
        <w:jc w:val="center"/>
        <w:rPr>
          <w:rFonts w:asciiTheme="minorEastAsia" w:eastAsiaTheme="minorEastAsia" w:hAnsiTheme="minorEastAsia"/>
          <w:b/>
          <w:spacing w:val="20"/>
          <w:sz w:val="28"/>
          <w:szCs w:val="24"/>
        </w:rPr>
      </w:pPr>
      <w:r>
        <w:rPr>
          <w:rFonts w:asciiTheme="minorEastAsia" w:eastAsiaTheme="minorEastAsia" w:hAnsiTheme="minorEastAsia" w:hint="eastAsia"/>
          <w:b/>
          <w:spacing w:val="20"/>
          <w:sz w:val="28"/>
          <w:szCs w:val="24"/>
        </w:rPr>
        <w:t xml:space="preserve">Q2: Deconstructing Casual Explanation (CE) Genre </w:t>
      </w:r>
    </w:p>
    <w:p w:rsidR="008B61DD" w:rsidRDefault="00F65E37" w:rsidP="008F43F9">
      <w:pPr>
        <w:tabs>
          <w:tab w:val="left" w:pos="440"/>
          <w:tab w:val="right" w:pos="9781"/>
        </w:tabs>
        <w:snapToGrid w:val="0"/>
        <w:spacing w:beforeLines="50" w:before="180"/>
        <w:ind w:left="482"/>
        <w:jc w:val="both"/>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 xml:space="preserve">A factory producing bottles of </w:t>
      </w:r>
      <w:r>
        <w:rPr>
          <w:rFonts w:asciiTheme="minorEastAsia" w:eastAsiaTheme="minorEastAsia" w:hAnsiTheme="minorEastAsia"/>
          <w:spacing w:val="20"/>
          <w:sz w:val="24"/>
          <w:szCs w:val="24"/>
        </w:rPr>
        <w:t>detergent</w:t>
      </w:r>
      <w:r>
        <w:rPr>
          <w:rFonts w:asciiTheme="minorEastAsia" w:eastAsiaTheme="minorEastAsia" w:hAnsiTheme="minorEastAsia" w:hint="eastAsia"/>
          <w:spacing w:val="20"/>
          <w:sz w:val="24"/>
          <w:szCs w:val="24"/>
        </w:rPr>
        <w:t xml:space="preserve"> uses a method as shown to check the quantity of detergent inside the bottles. </w:t>
      </w:r>
      <w:r w:rsidR="00011FA9">
        <w:rPr>
          <w:rFonts w:asciiTheme="minorEastAsia" w:eastAsiaTheme="minorEastAsia" w:hAnsiTheme="minorEastAsia" w:hint="eastAsia"/>
          <w:spacing w:val="20"/>
          <w:sz w:val="24"/>
          <w:szCs w:val="24"/>
        </w:rPr>
        <w:t xml:space="preserve">At both sides of conveyor belt, there is a set of radioactivity source(β), detector and counter. </w:t>
      </w:r>
      <w:r w:rsidR="00B26E6F">
        <w:rPr>
          <w:rFonts w:asciiTheme="minorEastAsia" w:eastAsiaTheme="minorEastAsia" w:hAnsiTheme="minorEastAsia" w:hint="eastAsia"/>
          <w:spacing w:val="20"/>
          <w:sz w:val="24"/>
          <w:szCs w:val="24"/>
        </w:rPr>
        <w:t>Both t</w:t>
      </w:r>
      <w:r w:rsidR="00011FA9">
        <w:rPr>
          <w:rFonts w:asciiTheme="minorEastAsia" w:eastAsiaTheme="minorEastAsia" w:hAnsiTheme="minorEastAsia" w:hint="eastAsia"/>
          <w:spacing w:val="20"/>
          <w:sz w:val="24"/>
          <w:szCs w:val="24"/>
        </w:rPr>
        <w:t xml:space="preserve">he </w:t>
      </w:r>
      <w:r w:rsidR="00B26E6F">
        <w:rPr>
          <w:rFonts w:asciiTheme="minorEastAsia" w:eastAsiaTheme="minorEastAsia" w:hAnsiTheme="minorEastAsia" w:hint="eastAsia"/>
          <w:spacing w:val="20"/>
          <w:sz w:val="24"/>
          <w:szCs w:val="24"/>
        </w:rPr>
        <w:t>source and detector</w:t>
      </w:r>
      <w:r w:rsidR="00011FA9">
        <w:rPr>
          <w:rFonts w:asciiTheme="minorEastAsia" w:eastAsiaTheme="minorEastAsia" w:hAnsiTheme="minorEastAsia" w:hint="eastAsia"/>
          <w:spacing w:val="20"/>
          <w:sz w:val="24"/>
          <w:szCs w:val="24"/>
        </w:rPr>
        <w:t xml:space="preserve"> </w:t>
      </w:r>
      <w:r w:rsidR="00B26E6F">
        <w:rPr>
          <w:rFonts w:asciiTheme="minorEastAsia" w:eastAsiaTheme="minorEastAsia" w:hAnsiTheme="minorEastAsia" w:hint="eastAsia"/>
          <w:spacing w:val="20"/>
          <w:sz w:val="24"/>
          <w:szCs w:val="24"/>
        </w:rPr>
        <w:t>are set at the level as t</w:t>
      </w:r>
      <w:r w:rsidR="00011FA9">
        <w:rPr>
          <w:rFonts w:asciiTheme="minorEastAsia" w:eastAsiaTheme="minorEastAsia" w:hAnsiTheme="minorEastAsia" w:hint="eastAsia"/>
          <w:spacing w:val="20"/>
          <w:sz w:val="24"/>
          <w:szCs w:val="24"/>
        </w:rPr>
        <w:t xml:space="preserve">he standard height </w:t>
      </w:r>
      <w:r w:rsidR="00B26E6F">
        <w:rPr>
          <w:rFonts w:asciiTheme="minorEastAsia" w:eastAsiaTheme="minorEastAsia" w:hAnsiTheme="minorEastAsia" w:hint="eastAsia"/>
          <w:spacing w:val="20"/>
          <w:sz w:val="24"/>
          <w:szCs w:val="24"/>
        </w:rPr>
        <w:t>for the</w:t>
      </w:r>
      <w:r w:rsidR="00011FA9">
        <w:rPr>
          <w:rFonts w:asciiTheme="minorEastAsia" w:eastAsiaTheme="minorEastAsia" w:hAnsiTheme="minorEastAsia" w:hint="eastAsia"/>
          <w:spacing w:val="20"/>
          <w:sz w:val="24"/>
          <w:szCs w:val="24"/>
        </w:rPr>
        <w:t xml:space="preserve"> detergent</w:t>
      </w:r>
      <w:r w:rsidR="00B26E6F">
        <w:rPr>
          <w:rFonts w:asciiTheme="minorEastAsia" w:eastAsiaTheme="minorEastAsia" w:hAnsiTheme="minorEastAsia" w:hint="eastAsia"/>
          <w:spacing w:val="20"/>
          <w:sz w:val="24"/>
          <w:szCs w:val="24"/>
        </w:rPr>
        <w:t xml:space="preserve"> inside the bottle</w:t>
      </w:r>
      <w:r w:rsidR="00011FA9">
        <w:rPr>
          <w:rFonts w:asciiTheme="minorEastAsia" w:eastAsiaTheme="minorEastAsia" w:hAnsiTheme="minorEastAsia" w:hint="eastAsia"/>
          <w:spacing w:val="20"/>
          <w:sz w:val="24"/>
          <w:szCs w:val="24"/>
        </w:rPr>
        <w:t xml:space="preserve"> to reach</w:t>
      </w:r>
      <w:r w:rsidR="00B26E6F">
        <w:rPr>
          <w:rFonts w:asciiTheme="minorEastAsia" w:eastAsiaTheme="minorEastAsia" w:hAnsiTheme="minorEastAsia" w:hint="eastAsia"/>
          <w:spacing w:val="20"/>
          <w:sz w:val="24"/>
          <w:szCs w:val="24"/>
        </w:rPr>
        <w:t xml:space="preserve"> (see the following figure)</w:t>
      </w:r>
      <w:r w:rsidR="00011FA9">
        <w:rPr>
          <w:rFonts w:asciiTheme="minorEastAsia" w:eastAsiaTheme="minorEastAsia" w:hAnsiTheme="minorEastAsia" w:hint="eastAsia"/>
          <w:spacing w:val="20"/>
          <w:sz w:val="24"/>
          <w:szCs w:val="24"/>
        </w:rPr>
        <w:t xml:space="preserve">. </w:t>
      </w:r>
    </w:p>
    <w:p w:rsidR="00B26E6F" w:rsidRDefault="00B26E6F" w:rsidP="00B26E6F">
      <w:pPr>
        <w:tabs>
          <w:tab w:val="left" w:pos="440"/>
          <w:tab w:val="right" w:pos="9781"/>
        </w:tabs>
        <w:snapToGrid w:val="0"/>
        <w:spacing w:beforeLines="50" w:before="180"/>
        <w:ind w:left="482"/>
        <w:jc w:val="center"/>
        <w:rPr>
          <w:rFonts w:asciiTheme="minorEastAsia" w:eastAsiaTheme="minorEastAsia" w:hAnsiTheme="minorEastAsia"/>
          <w:spacing w:val="20"/>
          <w:sz w:val="24"/>
          <w:szCs w:val="24"/>
        </w:rPr>
      </w:pPr>
      <w:r>
        <w:rPr>
          <w:rFonts w:asciiTheme="minorEastAsia" w:eastAsiaTheme="minorEastAsia" w:hAnsiTheme="minorEastAsia" w:hint="eastAsia"/>
          <w:noProof/>
          <w:spacing w:val="20"/>
          <w:sz w:val="24"/>
          <w:szCs w:val="24"/>
        </w:rPr>
        <w:drawing>
          <wp:inline distT="0" distB="0" distL="0" distR="0">
            <wp:extent cx="3800723" cy="185310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9336" cy="1857308"/>
                    </a:xfrm>
                    <a:prstGeom prst="rect">
                      <a:avLst/>
                    </a:prstGeom>
                    <a:noFill/>
                    <a:ln>
                      <a:noFill/>
                    </a:ln>
                  </pic:spPr>
                </pic:pic>
              </a:graphicData>
            </a:graphic>
          </wp:inline>
        </w:drawing>
      </w:r>
    </w:p>
    <w:p w:rsidR="00B26E6F" w:rsidRDefault="00C01DA8" w:rsidP="008F43F9">
      <w:pPr>
        <w:tabs>
          <w:tab w:val="left" w:pos="440"/>
          <w:tab w:val="right" w:pos="9781"/>
        </w:tabs>
        <w:snapToGrid w:val="0"/>
        <w:spacing w:beforeLines="50" w:before="180"/>
        <w:ind w:left="482"/>
        <w:jc w:val="both"/>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Explain how this system can identify the irregular products (that the detergent inside the bottle does not reach the standard height).                 (4 marks)</w:t>
      </w:r>
    </w:p>
    <w:p w:rsidR="00B26E6F" w:rsidRPr="00C01DA8" w:rsidRDefault="00B26E6F" w:rsidP="008F43F9">
      <w:pPr>
        <w:tabs>
          <w:tab w:val="left" w:pos="440"/>
          <w:tab w:val="right" w:pos="9781"/>
        </w:tabs>
        <w:snapToGrid w:val="0"/>
        <w:spacing w:beforeLines="50" w:before="180"/>
        <w:ind w:left="482"/>
        <w:jc w:val="both"/>
        <w:rPr>
          <w:rFonts w:asciiTheme="minorEastAsia" w:eastAsiaTheme="minorEastAsia" w:hAnsiTheme="minorEastAsia"/>
          <w:spacing w:val="20"/>
          <w:sz w:val="24"/>
          <w:szCs w:val="24"/>
        </w:rPr>
      </w:pPr>
    </w:p>
    <w:p w:rsidR="00C01DA8" w:rsidRDefault="00C01DA8" w:rsidP="008F43F9">
      <w:pPr>
        <w:ind w:left="360"/>
      </w:pPr>
      <w:r>
        <w:rPr>
          <w:rFonts w:hint="eastAsia"/>
        </w:rPr>
        <w:t>Suggested answer</w:t>
      </w:r>
    </w:p>
    <w:p w:rsidR="008F43F9" w:rsidRDefault="00A236EF" w:rsidP="008F43F9">
      <w:pPr>
        <w:ind w:left="360"/>
      </w:pPr>
      <w:r>
        <w:rPr>
          <w:noProof/>
        </w:rPr>
        <mc:AlternateContent>
          <mc:Choice Requires="wps">
            <w:drawing>
              <wp:inline distT="0" distB="0" distL="0" distR="0">
                <wp:extent cx="1828800" cy="1828800"/>
                <wp:effectExtent l="0" t="0" r="11430" b="16510"/>
                <wp:docPr id="4" name="文字方塊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236EF" w:rsidRPr="003500EB" w:rsidRDefault="00A236EF" w:rsidP="003500EB">
                            <w:pPr>
                              <w:ind w:left="360"/>
                              <w:jc w:val="both"/>
                            </w:pPr>
                            <w:r>
                              <w:rPr>
                                <w:rFonts w:hint="eastAsia"/>
                              </w:rPr>
                              <w:t xml:space="preserve">When the detergent inside the bottle does not reach the standard height, the reading of counter is greater than the normal. The reasons are as follows. In normal condition, the detergent inside the bottle reaches the standard height. Majority of </w:t>
                            </w:r>
                            <w:r>
                              <w:rPr>
                                <w:rFonts w:ascii="新細明體" w:hAnsi="新細明體" w:hint="eastAsia"/>
                              </w:rPr>
                              <w:t>β</w:t>
                            </w:r>
                            <w:r>
                              <w:rPr>
                                <w:rFonts w:hint="eastAsia"/>
                              </w:rPr>
                              <w:t xml:space="preserve"> radiations will be absorbed by the detergent and is not able reach the detector. Thus, the counter records only few </w:t>
                            </w:r>
                            <w:r>
                              <w:rPr>
                                <w:rFonts w:ascii="新細明體" w:hAnsi="新細明體" w:hint="eastAsia"/>
                              </w:rPr>
                              <w:t>β</w:t>
                            </w:r>
                            <w:r>
                              <w:rPr>
                                <w:rFonts w:hint="eastAsia"/>
                              </w:rPr>
                              <w:t xml:space="preserve"> radiations and background radiation. When the detergent inside the bottle does not reach the </w:t>
                            </w:r>
                            <w:r>
                              <w:t>standard</w:t>
                            </w:r>
                            <w:r>
                              <w:rPr>
                                <w:rFonts w:hint="eastAsia"/>
                              </w:rPr>
                              <w:t xml:space="preserve"> height, </w:t>
                            </w:r>
                            <w:r>
                              <w:rPr>
                                <w:rFonts w:ascii="新細明體" w:hAnsi="新細明體" w:hint="eastAsia"/>
                              </w:rPr>
                              <w:t>β</w:t>
                            </w:r>
                            <w:r>
                              <w:rPr>
                                <w:rFonts w:hint="eastAsia"/>
                              </w:rPr>
                              <w:t xml:space="preserve"> radiations </w:t>
                            </w:r>
                            <w:r w:rsidR="00EE6222">
                              <w:rPr>
                                <w:rFonts w:hint="eastAsia"/>
                                <w:lang w:eastAsia="zh-HK"/>
                              </w:rPr>
                              <w:t>will</w:t>
                            </w:r>
                            <w:r>
                              <w:rPr>
                                <w:rFonts w:hint="eastAsia"/>
                              </w:rPr>
                              <w:t xml:space="preserve"> not </w:t>
                            </w:r>
                            <w:r w:rsidR="00EE6222">
                              <w:rPr>
                                <w:rFonts w:hint="eastAsia"/>
                                <w:lang w:eastAsia="zh-HK"/>
                              </w:rPr>
                              <w:t xml:space="preserve">be </w:t>
                            </w:r>
                            <w:r>
                              <w:rPr>
                                <w:rFonts w:hint="eastAsia"/>
                              </w:rPr>
                              <w:t xml:space="preserve">absorbed and </w:t>
                            </w:r>
                            <w:r w:rsidR="00EE6222">
                              <w:rPr>
                                <w:rFonts w:hint="eastAsia"/>
                                <w:lang w:eastAsia="zh-HK"/>
                              </w:rPr>
                              <w:t xml:space="preserve">thus </w:t>
                            </w:r>
                            <w:bookmarkStart w:id="0" w:name="_GoBack"/>
                            <w:bookmarkEnd w:id="0"/>
                            <w:r w:rsidR="00EE6222">
                              <w:rPr>
                                <w:rFonts w:hint="eastAsia"/>
                                <w:lang w:eastAsia="zh-HK"/>
                              </w:rPr>
                              <w:t xml:space="preserve">they will </w:t>
                            </w:r>
                            <w:r>
                              <w:rPr>
                                <w:rFonts w:hint="eastAsia"/>
                              </w:rPr>
                              <w:t xml:space="preserve">reach the detector. The reader of counter goes up and the irregular product can be identified.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id="_x0000_t202" coordsize="21600,21600" o:spt="202" path="m,l,21600r21600,l21600,xe">
                <v:stroke joinstyle="miter"/>
                <v:path gradientshapeok="t" o:connecttype="rect"/>
              </v:shapetype>
              <v:shape id="文字方塊 4"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" filled="f" strokeweight=".5pt">
                <v:textbox style="mso-fit-shape-to-text:t">
                  <w:txbxContent>
                    <w:p w:rsidR="00A236EF" w:rsidRPr="003500EB" w:rsidRDefault="00A236EF" w:rsidP="003500EB">
                      <w:pPr>
                        <w:ind w:left="360"/>
                        <w:jc w:val="both"/>
                      </w:pPr>
                      <w:r>
                        <w:rPr>
                          <w:rFonts w:hint="eastAsia"/>
                        </w:rPr>
                        <w:t xml:space="preserve">When the detergent inside the bottle does not reach the standard height, the reading of counter is greater than the normal. The reasons are as follows. In normal condition, the detergent inside the bottle reaches the standard height. Majority of </w:t>
                      </w:r>
                      <w:r>
                        <w:rPr>
                          <w:rFonts w:ascii="新細明體" w:hAnsi="新細明體" w:hint="eastAsia"/>
                        </w:rPr>
                        <w:t>β</w:t>
                      </w:r>
                      <w:r>
                        <w:rPr>
                          <w:rFonts w:hint="eastAsia"/>
                        </w:rPr>
                        <w:t xml:space="preserve"> radiations will be absorbed by the detergent and is not able reach the detector. Thus, the counter records only few </w:t>
                      </w:r>
                      <w:r>
                        <w:rPr>
                          <w:rFonts w:ascii="新細明體" w:hAnsi="新細明體" w:hint="eastAsia"/>
                        </w:rPr>
                        <w:t>β</w:t>
                      </w:r>
                      <w:r>
                        <w:rPr>
                          <w:rFonts w:hint="eastAsia"/>
                        </w:rPr>
                        <w:t xml:space="preserve"> radiations and background radiation. When the detergent inside the bottle does not reach the </w:t>
                      </w:r>
                      <w:r>
                        <w:t>standard</w:t>
                      </w:r>
                      <w:r>
                        <w:rPr>
                          <w:rFonts w:hint="eastAsia"/>
                        </w:rPr>
                        <w:t xml:space="preserve"> height, </w:t>
                      </w:r>
                      <w:r>
                        <w:rPr>
                          <w:rFonts w:ascii="新細明體" w:hAnsi="新細明體" w:hint="eastAsia"/>
                        </w:rPr>
                        <w:t>β</w:t>
                      </w:r>
                      <w:r>
                        <w:rPr>
                          <w:rFonts w:hint="eastAsia"/>
                        </w:rPr>
                        <w:t xml:space="preserve"> radiations </w:t>
                      </w:r>
                      <w:r w:rsidR="00EE6222">
                        <w:rPr>
                          <w:rFonts w:hint="eastAsia"/>
                          <w:lang w:eastAsia="zh-HK"/>
                        </w:rPr>
                        <w:t>will</w:t>
                      </w:r>
                      <w:r>
                        <w:rPr>
                          <w:rFonts w:hint="eastAsia"/>
                        </w:rPr>
                        <w:t xml:space="preserve"> not </w:t>
                      </w:r>
                      <w:r w:rsidR="00EE6222">
                        <w:rPr>
                          <w:rFonts w:hint="eastAsia"/>
                          <w:lang w:eastAsia="zh-HK"/>
                        </w:rPr>
                        <w:t xml:space="preserve">be </w:t>
                      </w:r>
                      <w:r>
                        <w:rPr>
                          <w:rFonts w:hint="eastAsia"/>
                        </w:rPr>
                        <w:t xml:space="preserve">absorbed and </w:t>
                      </w:r>
                      <w:r w:rsidR="00EE6222">
                        <w:rPr>
                          <w:rFonts w:hint="eastAsia"/>
                          <w:lang w:eastAsia="zh-HK"/>
                        </w:rPr>
                        <w:t xml:space="preserve">thus </w:t>
                      </w:r>
                      <w:bookmarkStart w:id="1" w:name="_GoBack"/>
                      <w:bookmarkEnd w:id="1"/>
                      <w:r w:rsidR="00EE6222">
                        <w:rPr>
                          <w:rFonts w:hint="eastAsia"/>
                          <w:lang w:eastAsia="zh-HK"/>
                        </w:rPr>
                        <w:t xml:space="preserve">they will </w:t>
                      </w:r>
                      <w:r>
                        <w:rPr>
                          <w:rFonts w:hint="eastAsia"/>
                        </w:rPr>
                        <w:t xml:space="preserve">reach the detector. The reader of counter goes up and the irregular product can be identified. </w:t>
                      </w:r>
                    </w:p>
                  </w:txbxContent>
                </v:textbox>
                <w10:anchorlock/>
              </v:shape>
            </w:pict>
          </mc:Fallback>
        </mc:AlternateContent>
      </w:r>
    </w:p>
    <w:p w:rsidR="008F43F9" w:rsidRPr="008F43F9" w:rsidRDefault="00A236EF" w:rsidP="008F43F9">
      <w:pPr>
        <w:ind w:left="360"/>
      </w:pPr>
      <w:r>
        <w:rPr>
          <w:rFonts w:hint="eastAsia"/>
        </w:rPr>
        <w:t>Complete the following table by de</w:t>
      </w:r>
      <w:r w:rsidR="00ED5783">
        <w:rPr>
          <w:rFonts w:hint="eastAsia"/>
        </w:rPr>
        <w:t>coding the above answer</w:t>
      </w:r>
      <w:r>
        <w:rPr>
          <w:rFonts w:hint="eastAsia"/>
        </w:rPr>
        <w:t xml:space="preserve">. </w:t>
      </w:r>
    </w:p>
    <w:tbl>
      <w:tblPr>
        <w:tblW w:w="972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4970"/>
        <w:gridCol w:w="2522"/>
      </w:tblGrid>
      <w:tr w:rsidR="00BE0C72" w:rsidRPr="00F24026" w:rsidTr="007943F1">
        <w:tc>
          <w:tcPr>
            <w:tcW w:w="2233" w:type="dxa"/>
            <w:shd w:val="clear" w:color="auto" w:fill="auto"/>
          </w:tcPr>
          <w:p w:rsidR="00BE0C72" w:rsidRPr="00175516" w:rsidRDefault="00ED5783" w:rsidP="003772C8">
            <w:pPr>
              <w:jc w:val="center"/>
              <w:rPr>
                <w:rFonts w:ascii="Courier New" w:hAnsi="Courier New" w:cs="Courier New"/>
                <w:sz w:val="24"/>
                <w:szCs w:val="24"/>
              </w:rPr>
            </w:pPr>
            <w:r>
              <w:rPr>
                <w:rFonts w:ascii="Courier New" w:hAnsi="Courier New" w:cs="Courier New" w:hint="eastAsia"/>
                <w:sz w:val="24"/>
                <w:szCs w:val="24"/>
              </w:rPr>
              <w:t>Structure</w:t>
            </w:r>
          </w:p>
        </w:tc>
        <w:tc>
          <w:tcPr>
            <w:tcW w:w="4970" w:type="dxa"/>
            <w:shd w:val="clear" w:color="auto" w:fill="auto"/>
          </w:tcPr>
          <w:p w:rsidR="00BE0C72" w:rsidRPr="00175516" w:rsidRDefault="00ED5783" w:rsidP="003772C8">
            <w:pPr>
              <w:jc w:val="center"/>
              <w:rPr>
                <w:rFonts w:ascii="Courier New" w:hAnsi="Courier New" w:cs="Courier New"/>
                <w:sz w:val="24"/>
                <w:szCs w:val="24"/>
                <w:lang w:eastAsia="zh-HK"/>
              </w:rPr>
            </w:pPr>
            <w:r>
              <w:rPr>
                <w:rFonts w:ascii="Courier New" w:hAnsi="Courier New" w:cs="Courier New" w:hint="eastAsia"/>
                <w:sz w:val="24"/>
                <w:szCs w:val="24"/>
                <w:lang w:eastAsia="zh-HK"/>
              </w:rPr>
              <w:t>Answer</w:t>
            </w:r>
          </w:p>
        </w:tc>
        <w:tc>
          <w:tcPr>
            <w:tcW w:w="2522" w:type="dxa"/>
            <w:shd w:val="clear" w:color="auto" w:fill="auto"/>
          </w:tcPr>
          <w:p w:rsidR="00BE0C72" w:rsidRPr="00175516" w:rsidRDefault="00ED5783" w:rsidP="003772C8">
            <w:pPr>
              <w:jc w:val="center"/>
              <w:rPr>
                <w:rFonts w:ascii="Courier New" w:hAnsi="Courier New" w:cs="Courier New"/>
                <w:sz w:val="24"/>
                <w:szCs w:val="24"/>
                <w:lang w:eastAsia="zh-HK"/>
              </w:rPr>
            </w:pPr>
            <w:r>
              <w:rPr>
                <w:rFonts w:ascii="Courier New" w:hAnsi="Courier New" w:cs="Courier New" w:hint="eastAsia"/>
                <w:sz w:val="24"/>
                <w:szCs w:val="24"/>
                <w:lang w:eastAsia="zh-HK"/>
              </w:rPr>
              <w:t>Language features</w:t>
            </w:r>
          </w:p>
        </w:tc>
      </w:tr>
      <w:tr w:rsidR="00BE0C72" w:rsidRPr="00F24026" w:rsidTr="007943F1">
        <w:tc>
          <w:tcPr>
            <w:tcW w:w="2233" w:type="dxa"/>
            <w:shd w:val="clear" w:color="auto" w:fill="auto"/>
          </w:tcPr>
          <w:p w:rsidR="00BE0C72" w:rsidRPr="00175516" w:rsidRDefault="007943F1" w:rsidP="00CD2A68">
            <w:pPr>
              <w:rPr>
                <w:rFonts w:ascii="Courier New" w:hAnsi="Courier New" w:cs="Courier New"/>
                <w:sz w:val="24"/>
                <w:szCs w:val="24"/>
                <w:lang w:eastAsia="zh-HK"/>
              </w:rPr>
            </w:pPr>
            <w:r>
              <w:rPr>
                <w:rFonts w:ascii="Courier New" w:hAnsi="Courier New" w:cs="Courier New" w:hint="eastAsia"/>
                <w:sz w:val="24"/>
                <w:szCs w:val="24"/>
              </w:rPr>
              <w:t xml:space="preserve">Identification of </w:t>
            </w:r>
            <w:r w:rsidR="00CD2A68">
              <w:rPr>
                <w:rFonts w:ascii="Courier New" w:hAnsi="Courier New" w:cs="Courier New" w:hint="eastAsia"/>
                <w:sz w:val="24"/>
                <w:szCs w:val="24"/>
              </w:rPr>
              <w:t>cause &amp; effect</w:t>
            </w:r>
          </w:p>
        </w:tc>
        <w:tc>
          <w:tcPr>
            <w:tcW w:w="4970" w:type="dxa"/>
            <w:shd w:val="clear" w:color="auto" w:fill="auto"/>
          </w:tcPr>
          <w:p w:rsidR="00BE0C72" w:rsidRDefault="00BE0C72" w:rsidP="003772C8">
            <w:pPr>
              <w:rPr>
                <w:rFonts w:ascii="Courier New" w:hAnsi="Courier New" w:cs="Courier New"/>
                <w:sz w:val="24"/>
                <w:szCs w:val="24"/>
              </w:rPr>
            </w:pPr>
          </w:p>
          <w:p w:rsidR="008F43F9" w:rsidRDefault="008F43F9" w:rsidP="003772C8">
            <w:pPr>
              <w:rPr>
                <w:rFonts w:ascii="Courier New" w:hAnsi="Courier New" w:cs="Courier New"/>
                <w:sz w:val="24"/>
                <w:szCs w:val="24"/>
              </w:rPr>
            </w:pPr>
          </w:p>
          <w:p w:rsidR="008F43F9" w:rsidRPr="00175516" w:rsidRDefault="008F43F9" w:rsidP="003772C8">
            <w:pPr>
              <w:rPr>
                <w:rFonts w:ascii="Courier New" w:hAnsi="Courier New" w:cs="Courier New"/>
                <w:sz w:val="24"/>
                <w:szCs w:val="24"/>
              </w:rPr>
            </w:pPr>
          </w:p>
        </w:tc>
        <w:tc>
          <w:tcPr>
            <w:tcW w:w="2522" w:type="dxa"/>
            <w:shd w:val="clear" w:color="auto" w:fill="auto"/>
          </w:tcPr>
          <w:p w:rsidR="00BE0C72" w:rsidRPr="00175516" w:rsidRDefault="00BE0C72" w:rsidP="003772C8">
            <w:pPr>
              <w:jc w:val="center"/>
              <w:rPr>
                <w:rFonts w:ascii="Courier New" w:hAnsi="Courier New" w:cs="Courier New"/>
                <w:sz w:val="24"/>
                <w:szCs w:val="24"/>
                <w:lang w:eastAsia="zh-HK"/>
              </w:rPr>
            </w:pPr>
          </w:p>
        </w:tc>
      </w:tr>
      <w:tr w:rsidR="00BE0C72" w:rsidRPr="00F24026" w:rsidTr="007943F1">
        <w:tc>
          <w:tcPr>
            <w:tcW w:w="2233" w:type="dxa"/>
            <w:shd w:val="clear" w:color="auto" w:fill="auto"/>
          </w:tcPr>
          <w:p w:rsidR="00BE0C72" w:rsidRPr="00175516" w:rsidRDefault="007943F1" w:rsidP="007A6EE1">
            <w:pPr>
              <w:rPr>
                <w:rFonts w:ascii="Courier New" w:hAnsi="Courier New" w:cs="Courier New"/>
                <w:sz w:val="24"/>
                <w:szCs w:val="24"/>
                <w:lang w:eastAsia="zh-HK"/>
              </w:rPr>
            </w:pPr>
            <w:r>
              <w:rPr>
                <w:rFonts w:ascii="Courier New" w:hAnsi="Courier New" w:cs="Courier New" w:hint="eastAsia"/>
                <w:sz w:val="24"/>
                <w:szCs w:val="24"/>
              </w:rPr>
              <w:t xml:space="preserve">Absence of the </w:t>
            </w:r>
            <w:r w:rsidR="007A6EE1">
              <w:rPr>
                <w:rFonts w:ascii="Courier New" w:hAnsi="Courier New" w:cs="Courier New" w:hint="eastAsia"/>
                <w:sz w:val="24"/>
                <w:szCs w:val="24"/>
              </w:rPr>
              <w:t>factor</w:t>
            </w:r>
          </w:p>
        </w:tc>
        <w:tc>
          <w:tcPr>
            <w:tcW w:w="4970" w:type="dxa"/>
            <w:shd w:val="clear" w:color="auto" w:fill="auto"/>
          </w:tcPr>
          <w:p w:rsidR="00FF1A9B" w:rsidRDefault="00FF1A9B" w:rsidP="00BE0C72">
            <w:pPr>
              <w:jc w:val="both"/>
              <w:rPr>
                <w:rFonts w:ascii="Courier New" w:hAnsi="Courier New" w:cs="Courier New"/>
                <w:sz w:val="24"/>
                <w:szCs w:val="24"/>
                <w:lang w:eastAsia="zh-HK"/>
              </w:rPr>
            </w:pPr>
          </w:p>
          <w:p w:rsidR="008F43F9" w:rsidRDefault="008F43F9" w:rsidP="00BE0C72">
            <w:pPr>
              <w:jc w:val="both"/>
              <w:rPr>
                <w:rFonts w:ascii="Courier New" w:hAnsi="Courier New" w:cs="Courier New"/>
                <w:sz w:val="24"/>
                <w:szCs w:val="24"/>
                <w:lang w:eastAsia="zh-HK"/>
              </w:rPr>
            </w:pPr>
          </w:p>
          <w:p w:rsidR="008F43F9" w:rsidRDefault="008F43F9" w:rsidP="00BE0C72">
            <w:pPr>
              <w:jc w:val="both"/>
              <w:rPr>
                <w:rFonts w:ascii="Courier New" w:hAnsi="Courier New" w:cs="Courier New"/>
                <w:sz w:val="24"/>
                <w:szCs w:val="24"/>
                <w:lang w:eastAsia="zh-HK"/>
              </w:rPr>
            </w:pPr>
          </w:p>
          <w:p w:rsidR="008F43F9" w:rsidRPr="00175516" w:rsidRDefault="008F43F9" w:rsidP="00BE0C72">
            <w:pPr>
              <w:jc w:val="both"/>
              <w:rPr>
                <w:rFonts w:ascii="Courier New" w:hAnsi="Courier New" w:cs="Courier New"/>
                <w:sz w:val="24"/>
                <w:szCs w:val="24"/>
                <w:lang w:eastAsia="zh-HK"/>
              </w:rPr>
            </w:pPr>
          </w:p>
        </w:tc>
        <w:tc>
          <w:tcPr>
            <w:tcW w:w="2522" w:type="dxa"/>
            <w:shd w:val="clear" w:color="auto" w:fill="auto"/>
          </w:tcPr>
          <w:p w:rsidR="00BE0C72" w:rsidRPr="00175516" w:rsidRDefault="00BE0C72" w:rsidP="003772C8">
            <w:pPr>
              <w:jc w:val="center"/>
              <w:rPr>
                <w:rFonts w:ascii="Courier New" w:hAnsi="Courier New" w:cs="Courier New"/>
                <w:sz w:val="24"/>
                <w:szCs w:val="24"/>
                <w:lang w:eastAsia="zh-HK"/>
              </w:rPr>
            </w:pPr>
          </w:p>
        </w:tc>
      </w:tr>
      <w:tr w:rsidR="00BE0C72" w:rsidRPr="00F24026" w:rsidTr="007943F1">
        <w:tc>
          <w:tcPr>
            <w:tcW w:w="2233" w:type="dxa"/>
            <w:shd w:val="clear" w:color="auto" w:fill="auto"/>
          </w:tcPr>
          <w:p w:rsidR="00BE0C72" w:rsidRPr="00175516" w:rsidRDefault="007A6EE1" w:rsidP="003772C8">
            <w:pPr>
              <w:rPr>
                <w:rFonts w:ascii="Courier New" w:hAnsi="Courier New" w:cs="Courier New"/>
                <w:sz w:val="24"/>
                <w:szCs w:val="24"/>
                <w:lang w:eastAsia="zh-HK"/>
              </w:rPr>
            </w:pPr>
            <w:r>
              <w:rPr>
                <w:rFonts w:ascii="Courier New" w:hAnsi="Courier New" w:cs="Courier New" w:hint="eastAsia"/>
                <w:sz w:val="24"/>
                <w:szCs w:val="24"/>
                <w:lang w:eastAsia="zh-HK"/>
              </w:rPr>
              <w:t>Presence of factor</w:t>
            </w:r>
          </w:p>
        </w:tc>
        <w:tc>
          <w:tcPr>
            <w:tcW w:w="4970" w:type="dxa"/>
            <w:shd w:val="clear" w:color="auto" w:fill="auto"/>
          </w:tcPr>
          <w:p w:rsidR="00BE0C72" w:rsidRDefault="00BE0C72" w:rsidP="002C2095">
            <w:pPr>
              <w:jc w:val="both"/>
              <w:rPr>
                <w:rFonts w:ascii="Courier New" w:hAnsi="Courier New" w:cs="Courier New"/>
                <w:sz w:val="24"/>
                <w:szCs w:val="24"/>
              </w:rPr>
            </w:pPr>
          </w:p>
          <w:p w:rsidR="008F43F9" w:rsidRDefault="008F43F9" w:rsidP="002C2095">
            <w:pPr>
              <w:jc w:val="both"/>
              <w:rPr>
                <w:rFonts w:ascii="Courier New" w:hAnsi="Courier New" w:cs="Courier New"/>
                <w:sz w:val="24"/>
                <w:szCs w:val="24"/>
              </w:rPr>
            </w:pPr>
          </w:p>
          <w:p w:rsidR="008F43F9" w:rsidRDefault="008F43F9" w:rsidP="002C2095">
            <w:pPr>
              <w:jc w:val="both"/>
              <w:rPr>
                <w:rFonts w:ascii="Courier New" w:hAnsi="Courier New" w:cs="Courier New"/>
                <w:sz w:val="24"/>
                <w:szCs w:val="24"/>
              </w:rPr>
            </w:pPr>
          </w:p>
          <w:p w:rsidR="008F43F9" w:rsidRPr="00175516" w:rsidRDefault="008F43F9" w:rsidP="002C2095">
            <w:pPr>
              <w:jc w:val="both"/>
              <w:rPr>
                <w:rFonts w:ascii="Courier New" w:hAnsi="Courier New" w:cs="Courier New"/>
                <w:sz w:val="24"/>
                <w:szCs w:val="24"/>
              </w:rPr>
            </w:pPr>
          </w:p>
        </w:tc>
        <w:tc>
          <w:tcPr>
            <w:tcW w:w="2522" w:type="dxa"/>
            <w:shd w:val="clear" w:color="auto" w:fill="auto"/>
          </w:tcPr>
          <w:p w:rsidR="005243B8" w:rsidRPr="00175516" w:rsidRDefault="005243B8" w:rsidP="003772C8">
            <w:pPr>
              <w:jc w:val="center"/>
              <w:rPr>
                <w:rFonts w:ascii="Courier New" w:hAnsi="Courier New" w:cs="Courier New"/>
                <w:sz w:val="24"/>
                <w:szCs w:val="24"/>
                <w:lang w:eastAsia="zh-HK"/>
              </w:rPr>
            </w:pPr>
          </w:p>
        </w:tc>
      </w:tr>
    </w:tbl>
    <w:p w:rsidR="00BE0C72" w:rsidRPr="00BE0C72" w:rsidRDefault="00BE0C72" w:rsidP="00744570">
      <w:pPr>
        <w:pStyle w:val="answertag"/>
        <w:rPr>
          <w:szCs w:val="24"/>
        </w:rPr>
      </w:pPr>
    </w:p>
    <w:sectPr w:rsidR="00BE0C72" w:rsidRPr="00BE0C72" w:rsidSect="000D2875">
      <w:pgSz w:w="11906" w:h="16838" w:code="9"/>
      <w:pgMar w:top="720" w:right="1077" w:bottom="720" w:left="1077" w:header="680"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93" w:rsidRDefault="00ED4F93" w:rsidP="005F35CA">
      <w:r>
        <w:separator/>
      </w:r>
    </w:p>
  </w:endnote>
  <w:endnote w:type="continuationSeparator" w:id="0">
    <w:p w:rsidR="00ED4F93" w:rsidRDefault="00ED4F93" w:rsidP="005F3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93" w:rsidRDefault="00ED4F93" w:rsidP="005F35CA">
      <w:r>
        <w:separator/>
      </w:r>
    </w:p>
  </w:footnote>
  <w:footnote w:type="continuationSeparator" w:id="0">
    <w:p w:rsidR="00ED4F93" w:rsidRDefault="00ED4F93" w:rsidP="005F3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4C4F"/>
    <w:multiLevelType w:val="hybridMultilevel"/>
    <w:tmpl w:val="F9084676"/>
    <w:lvl w:ilvl="0" w:tplc="6B9845EA">
      <w:start w:val="1"/>
      <w:numFmt w:val="lowerLetter"/>
      <w:lvlText w:val="(%1)"/>
      <w:lvlJc w:val="left"/>
      <w:pPr>
        <w:ind w:left="955" w:hanging="480"/>
      </w:pPr>
      <w:rPr>
        <w:rFonts w:ascii="Times New Roman" w:hAnsi="Times New Roman" w:cs="Times New Roman" w:hint="default"/>
        <w:color w:val="auto"/>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
    <w:nsid w:val="1C784B3D"/>
    <w:multiLevelType w:val="hybridMultilevel"/>
    <w:tmpl w:val="58FE97DA"/>
    <w:lvl w:ilvl="0" w:tplc="0409000F">
      <w:start w:val="1"/>
      <w:numFmt w:val="decimal"/>
      <w:lvlText w:val="%1."/>
      <w:lvlJc w:val="left"/>
      <w:pPr>
        <w:ind w:left="480" w:hanging="480"/>
      </w:pPr>
      <w:rPr>
        <w:rFonts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76E5622"/>
    <w:multiLevelType w:val="hybridMultilevel"/>
    <w:tmpl w:val="24F675EC"/>
    <w:lvl w:ilvl="0" w:tplc="67EAE734">
      <w:start w:val="1"/>
      <w:numFmt w:val="lowerLetter"/>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8411188"/>
    <w:multiLevelType w:val="hybridMultilevel"/>
    <w:tmpl w:val="7E70F920"/>
    <w:lvl w:ilvl="0" w:tplc="7BBA1960">
      <w:start w:val="1"/>
      <w:numFmt w:val="lowerLetter"/>
      <w:lvlText w:val="(%1)"/>
      <w:lvlJc w:val="left"/>
      <w:pPr>
        <w:ind w:left="851" w:hanging="480"/>
      </w:pPr>
      <w:rPr>
        <w:rFonts w:ascii="Times New Roman" w:hAnsi="Times New Roman" w:cs="Times New Roman" w:hint="default"/>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4">
    <w:nsid w:val="31930814"/>
    <w:multiLevelType w:val="hybridMultilevel"/>
    <w:tmpl w:val="2A22D980"/>
    <w:lvl w:ilvl="0" w:tplc="6C9E8A82">
      <w:start w:val="1"/>
      <w:numFmt w:val="lowerLetter"/>
      <w:lvlText w:val="(%1)"/>
      <w:lvlJc w:val="left"/>
      <w:pPr>
        <w:ind w:left="480" w:hanging="480"/>
      </w:pPr>
      <w:rPr>
        <w:rFonts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2F779F0"/>
    <w:multiLevelType w:val="hybridMultilevel"/>
    <w:tmpl w:val="316C6EDC"/>
    <w:lvl w:ilvl="0" w:tplc="7BBA1960">
      <w:start w:val="1"/>
      <w:numFmt w:val="lowerLetter"/>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CFB1C81"/>
    <w:multiLevelType w:val="hybridMultilevel"/>
    <w:tmpl w:val="E37812AE"/>
    <w:lvl w:ilvl="0" w:tplc="3084C72E">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B274F54"/>
    <w:multiLevelType w:val="hybridMultilevel"/>
    <w:tmpl w:val="381CF8DE"/>
    <w:lvl w:ilvl="0" w:tplc="06568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A372735"/>
    <w:multiLevelType w:val="hybridMultilevel"/>
    <w:tmpl w:val="F0A8F1BE"/>
    <w:lvl w:ilvl="0" w:tplc="89DAEE1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F8A5C7C"/>
    <w:multiLevelType w:val="hybridMultilevel"/>
    <w:tmpl w:val="A96C26F0"/>
    <w:lvl w:ilvl="0" w:tplc="6C9E8A82">
      <w:start w:val="1"/>
      <w:numFmt w:val="lowerLetter"/>
      <w:lvlText w:val="(%1)"/>
      <w:lvlJc w:val="left"/>
      <w:pPr>
        <w:ind w:left="851" w:hanging="480"/>
      </w:pPr>
      <w:rPr>
        <w:rFonts w:cs="Times New Roman" w:hint="default"/>
        <w:color w:val="auto"/>
        <w:sz w:val="24"/>
      </w:rPr>
    </w:lvl>
    <w:lvl w:ilvl="1" w:tplc="04090019" w:tentative="1">
      <w:start w:val="1"/>
      <w:numFmt w:val="ideographTraditional"/>
      <w:lvlText w:val="%2、"/>
      <w:lvlJc w:val="left"/>
      <w:pPr>
        <w:ind w:left="1331" w:hanging="480"/>
      </w:pPr>
    </w:lvl>
    <w:lvl w:ilvl="2" w:tplc="0409001B" w:tentative="1">
      <w:start w:val="1"/>
      <w:numFmt w:val="lowerRoman"/>
      <w:lvlText w:val="%3."/>
      <w:lvlJc w:val="right"/>
      <w:pPr>
        <w:ind w:left="1811" w:hanging="480"/>
      </w:pPr>
    </w:lvl>
    <w:lvl w:ilvl="3" w:tplc="0409000F" w:tentative="1">
      <w:start w:val="1"/>
      <w:numFmt w:val="decimal"/>
      <w:lvlText w:val="%4."/>
      <w:lvlJc w:val="left"/>
      <w:pPr>
        <w:ind w:left="2291" w:hanging="480"/>
      </w:pPr>
    </w:lvl>
    <w:lvl w:ilvl="4" w:tplc="04090019" w:tentative="1">
      <w:start w:val="1"/>
      <w:numFmt w:val="ideographTraditional"/>
      <w:lvlText w:val="%5、"/>
      <w:lvlJc w:val="left"/>
      <w:pPr>
        <w:ind w:left="2771" w:hanging="480"/>
      </w:pPr>
    </w:lvl>
    <w:lvl w:ilvl="5" w:tplc="0409001B" w:tentative="1">
      <w:start w:val="1"/>
      <w:numFmt w:val="lowerRoman"/>
      <w:lvlText w:val="%6."/>
      <w:lvlJc w:val="right"/>
      <w:pPr>
        <w:ind w:left="3251" w:hanging="480"/>
      </w:pPr>
    </w:lvl>
    <w:lvl w:ilvl="6" w:tplc="0409000F" w:tentative="1">
      <w:start w:val="1"/>
      <w:numFmt w:val="decimal"/>
      <w:lvlText w:val="%7."/>
      <w:lvlJc w:val="left"/>
      <w:pPr>
        <w:ind w:left="3731" w:hanging="480"/>
      </w:pPr>
    </w:lvl>
    <w:lvl w:ilvl="7" w:tplc="04090019" w:tentative="1">
      <w:start w:val="1"/>
      <w:numFmt w:val="ideographTraditional"/>
      <w:lvlText w:val="%8、"/>
      <w:lvlJc w:val="left"/>
      <w:pPr>
        <w:ind w:left="4211" w:hanging="480"/>
      </w:pPr>
    </w:lvl>
    <w:lvl w:ilvl="8" w:tplc="0409001B" w:tentative="1">
      <w:start w:val="1"/>
      <w:numFmt w:val="lowerRoman"/>
      <w:lvlText w:val="%9."/>
      <w:lvlJc w:val="right"/>
      <w:pPr>
        <w:ind w:left="4691" w:hanging="480"/>
      </w:pPr>
    </w:lvl>
  </w:abstractNum>
  <w:abstractNum w:abstractNumId="10">
    <w:nsid w:val="729163B1"/>
    <w:multiLevelType w:val="hybridMultilevel"/>
    <w:tmpl w:val="9350CC7C"/>
    <w:lvl w:ilvl="0" w:tplc="761214A2">
      <w:start w:val="1"/>
      <w:numFmt w:val="lowerLetter"/>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8"/>
  </w:num>
  <w:num w:numId="5">
    <w:abstractNumId w:val="6"/>
  </w:num>
  <w:num w:numId="6">
    <w:abstractNumId w:val="5"/>
  </w:num>
  <w:num w:numId="7">
    <w:abstractNumId w:val="9"/>
  </w:num>
  <w:num w:numId="8">
    <w:abstractNumId w:val="10"/>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DC"/>
    <w:rsid w:val="00011FA9"/>
    <w:rsid w:val="000608A8"/>
    <w:rsid w:val="00061A9D"/>
    <w:rsid w:val="000948FE"/>
    <w:rsid w:val="000A409A"/>
    <w:rsid w:val="000D2875"/>
    <w:rsid w:val="000F2147"/>
    <w:rsid w:val="00104573"/>
    <w:rsid w:val="00123224"/>
    <w:rsid w:val="00123242"/>
    <w:rsid w:val="00175516"/>
    <w:rsid w:val="00180C5B"/>
    <w:rsid w:val="00182CCE"/>
    <w:rsid w:val="00197791"/>
    <w:rsid w:val="001A396E"/>
    <w:rsid w:val="001B0D95"/>
    <w:rsid w:val="001F139D"/>
    <w:rsid w:val="001F142D"/>
    <w:rsid w:val="0021583C"/>
    <w:rsid w:val="00254691"/>
    <w:rsid w:val="002C2095"/>
    <w:rsid w:val="002F6A7C"/>
    <w:rsid w:val="00305545"/>
    <w:rsid w:val="00307D9A"/>
    <w:rsid w:val="003479AD"/>
    <w:rsid w:val="00356901"/>
    <w:rsid w:val="00394675"/>
    <w:rsid w:val="00395B2F"/>
    <w:rsid w:val="003C7185"/>
    <w:rsid w:val="003C784C"/>
    <w:rsid w:val="00405A24"/>
    <w:rsid w:val="004158CC"/>
    <w:rsid w:val="00430821"/>
    <w:rsid w:val="004A6CE8"/>
    <w:rsid w:val="004C69A8"/>
    <w:rsid w:val="004C7630"/>
    <w:rsid w:val="004D734F"/>
    <w:rsid w:val="004E3892"/>
    <w:rsid w:val="004E594B"/>
    <w:rsid w:val="00500F78"/>
    <w:rsid w:val="00507140"/>
    <w:rsid w:val="005243B8"/>
    <w:rsid w:val="005374C4"/>
    <w:rsid w:val="00572FD5"/>
    <w:rsid w:val="005A2666"/>
    <w:rsid w:val="005A5A8B"/>
    <w:rsid w:val="005A79F4"/>
    <w:rsid w:val="005F35CA"/>
    <w:rsid w:val="0060354B"/>
    <w:rsid w:val="006632FE"/>
    <w:rsid w:val="006B750C"/>
    <w:rsid w:val="006E0DF1"/>
    <w:rsid w:val="006E6ABC"/>
    <w:rsid w:val="006F65A7"/>
    <w:rsid w:val="00700020"/>
    <w:rsid w:val="007137D1"/>
    <w:rsid w:val="00744570"/>
    <w:rsid w:val="00767630"/>
    <w:rsid w:val="007943F1"/>
    <w:rsid w:val="007A6EE1"/>
    <w:rsid w:val="007B79D8"/>
    <w:rsid w:val="007D1769"/>
    <w:rsid w:val="007E1EEE"/>
    <w:rsid w:val="00863EC0"/>
    <w:rsid w:val="008745BC"/>
    <w:rsid w:val="008770F5"/>
    <w:rsid w:val="008A5D19"/>
    <w:rsid w:val="008B61DD"/>
    <w:rsid w:val="008C4324"/>
    <w:rsid w:val="008C54F8"/>
    <w:rsid w:val="008D607D"/>
    <w:rsid w:val="008F43F9"/>
    <w:rsid w:val="008F5B54"/>
    <w:rsid w:val="00912025"/>
    <w:rsid w:val="009671CE"/>
    <w:rsid w:val="0099743B"/>
    <w:rsid w:val="009A1A42"/>
    <w:rsid w:val="009E50E2"/>
    <w:rsid w:val="00A0286C"/>
    <w:rsid w:val="00A21D35"/>
    <w:rsid w:val="00A236EF"/>
    <w:rsid w:val="00A34B9D"/>
    <w:rsid w:val="00A45932"/>
    <w:rsid w:val="00A72E8F"/>
    <w:rsid w:val="00A87427"/>
    <w:rsid w:val="00A878CF"/>
    <w:rsid w:val="00B218DE"/>
    <w:rsid w:val="00B236CD"/>
    <w:rsid w:val="00B26E6F"/>
    <w:rsid w:val="00B5020C"/>
    <w:rsid w:val="00B70E2E"/>
    <w:rsid w:val="00B85FDC"/>
    <w:rsid w:val="00B94529"/>
    <w:rsid w:val="00BD34B0"/>
    <w:rsid w:val="00BE0C72"/>
    <w:rsid w:val="00C01DA8"/>
    <w:rsid w:val="00C02C15"/>
    <w:rsid w:val="00C07029"/>
    <w:rsid w:val="00C11DCB"/>
    <w:rsid w:val="00C25A13"/>
    <w:rsid w:val="00C266EA"/>
    <w:rsid w:val="00C30A2B"/>
    <w:rsid w:val="00C338E3"/>
    <w:rsid w:val="00C42F85"/>
    <w:rsid w:val="00C94343"/>
    <w:rsid w:val="00CD2A68"/>
    <w:rsid w:val="00CD4D9E"/>
    <w:rsid w:val="00D117DC"/>
    <w:rsid w:val="00D214AC"/>
    <w:rsid w:val="00D453EC"/>
    <w:rsid w:val="00D63E18"/>
    <w:rsid w:val="00D743A2"/>
    <w:rsid w:val="00DC4A75"/>
    <w:rsid w:val="00DD1F37"/>
    <w:rsid w:val="00DD36FC"/>
    <w:rsid w:val="00E37220"/>
    <w:rsid w:val="00E70625"/>
    <w:rsid w:val="00E81CA9"/>
    <w:rsid w:val="00EB1978"/>
    <w:rsid w:val="00EB4C70"/>
    <w:rsid w:val="00ED4F93"/>
    <w:rsid w:val="00ED5783"/>
    <w:rsid w:val="00EE02DB"/>
    <w:rsid w:val="00EE4A38"/>
    <w:rsid w:val="00EE6222"/>
    <w:rsid w:val="00EF724B"/>
    <w:rsid w:val="00F079C6"/>
    <w:rsid w:val="00F13C11"/>
    <w:rsid w:val="00F206EF"/>
    <w:rsid w:val="00F614A8"/>
    <w:rsid w:val="00F65E37"/>
    <w:rsid w:val="00F93893"/>
    <w:rsid w:val="00FC27B6"/>
    <w:rsid w:val="00FD307A"/>
    <w:rsid w:val="00FF1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ext">
    <w:name w:val="main text"/>
    <w:basedOn w:val="a"/>
    <w:link w:val="maintext0"/>
    <w:rsid w:val="00B85FDC"/>
    <w:rPr>
      <w:sz w:val="24"/>
      <w:szCs w:val="24"/>
    </w:rPr>
  </w:style>
  <w:style w:type="character" w:customStyle="1" w:styleId="maintext0">
    <w:name w:val="main text 字元"/>
    <w:basedOn w:val="a0"/>
    <w:link w:val="maintext"/>
    <w:rsid w:val="00B85FDC"/>
    <w:rPr>
      <w:sz w:val="24"/>
      <w:szCs w:val="24"/>
    </w:rPr>
  </w:style>
  <w:style w:type="paragraph" w:customStyle="1" w:styleId="pointformwithansline">
    <w:name w:val="point form with ans line"/>
    <w:basedOn w:val="a"/>
    <w:link w:val="pointformwithansline0"/>
    <w:rsid w:val="00B85FDC"/>
    <w:pPr>
      <w:spacing w:line="300" w:lineRule="auto"/>
      <w:ind w:left="480" w:hangingChars="200" w:hanging="480"/>
    </w:pPr>
    <w:rPr>
      <w:sz w:val="24"/>
      <w:szCs w:val="24"/>
    </w:rPr>
  </w:style>
  <w:style w:type="character" w:customStyle="1" w:styleId="pointformwithansline0">
    <w:name w:val="point form with ans line 字元"/>
    <w:basedOn w:val="a0"/>
    <w:link w:val="pointformwithansline"/>
    <w:rsid w:val="00B85FDC"/>
    <w:rPr>
      <w:sz w:val="24"/>
      <w:szCs w:val="24"/>
    </w:rPr>
  </w:style>
  <w:style w:type="paragraph" w:customStyle="1" w:styleId="pointform">
    <w:name w:val="point form"/>
    <w:basedOn w:val="a"/>
    <w:link w:val="pointform0"/>
    <w:rsid w:val="00B85FDC"/>
    <w:pPr>
      <w:widowControl/>
      <w:overflowPunct w:val="0"/>
      <w:ind w:left="480" w:hangingChars="200" w:hanging="480"/>
    </w:pPr>
    <w:rPr>
      <w:kern w:val="0"/>
      <w:sz w:val="24"/>
      <w:szCs w:val="20"/>
      <w:lang w:val="en-GB"/>
    </w:rPr>
  </w:style>
  <w:style w:type="character" w:customStyle="1" w:styleId="pointform0">
    <w:name w:val="point form 字元"/>
    <w:basedOn w:val="a0"/>
    <w:link w:val="pointform"/>
    <w:rsid w:val="00B85FDC"/>
    <w:rPr>
      <w:kern w:val="0"/>
      <w:sz w:val="24"/>
      <w:szCs w:val="20"/>
      <w:lang w:val="en-GB"/>
    </w:rPr>
  </w:style>
  <w:style w:type="paragraph" w:customStyle="1" w:styleId="maintextfigure">
    <w:name w:val="main text figure"/>
    <w:basedOn w:val="maintext"/>
    <w:link w:val="maintextfigure0"/>
    <w:rsid w:val="00B85FDC"/>
    <w:pPr>
      <w:jc w:val="center"/>
    </w:pPr>
  </w:style>
  <w:style w:type="character" w:customStyle="1" w:styleId="maintextfigure0">
    <w:name w:val="main text figure 字元"/>
    <w:basedOn w:val="maintext0"/>
    <w:link w:val="maintextfigure"/>
    <w:rsid w:val="00B85FDC"/>
    <w:rPr>
      <w:sz w:val="24"/>
      <w:szCs w:val="24"/>
    </w:rPr>
  </w:style>
  <w:style w:type="paragraph" w:styleId="a3">
    <w:name w:val="Balloon Text"/>
    <w:basedOn w:val="a"/>
    <w:link w:val="a4"/>
    <w:uiPriority w:val="99"/>
    <w:semiHidden/>
    <w:unhideWhenUsed/>
    <w:rsid w:val="00B85F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5FDC"/>
    <w:rPr>
      <w:rFonts w:asciiTheme="majorHAnsi" w:eastAsiaTheme="majorEastAsia" w:hAnsiTheme="majorHAnsi" w:cstheme="majorBidi"/>
      <w:sz w:val="18"/>
      <w:szCs w:val="18"/>
    </w:rPr>
  </w:style>
  <w:style w:type="paragraph" w:customStyle="1" w:styleId="hint">
    <w:name w:val="hint"/>
    <w:basedOn w:val="a"/>
    <w:next w:val="maintext"/>
    <w:rsid w:val="00B85FDC"/>
    <w:pPr>
      <w:pBdr>
        <w:top w:val="single" w:sz="4" w:space="1" w:color="auto"/>
        <w:left w:val="single" w:sz="4" w:space="4" w:color="auto"/>
        <w:bottom w:val="single" w:sz="4" w:space="1" w:color="auto"/>
        <w:right w:val="single" w:sz="4" w:space="4" w:color="auto"/>
      </w:pBdr>
      <w:spacing w:before="120" w:after="120"/>
    </w:pPr>
    <w:rPr>
      <w:sz w:val="24"/>
      <w:szCs w:val="24"/>
    </w:rPr>
  </w:style>
  <w:style w:type="paragraph" w:customStyle="1" w:styleId="maintextwfillintheblanks">
    <w:name w:val="main text w fill in the blanks"/>
    <w:basedOn w:val="maintext"/>
    <w:link w:val="maintextwfillintheblanks0"/>
    <w:rsid w:val="00B85FDC"/>
    <w:pPr>
      <w:spacing w:line="300" w:lineRule="auto"/>
    </w:pPr>
  </w:style>
  <w:style w:type="character" w:customStyle="1" w:styleId="maintextwfillintheblanks0">
    <w:name w:val="main text w fill in the blanks 字元"/>
    <w:basedOn w:val="maintext0"/>
    <w:link w:val="maintextwfillintheblanks"/>
    <w:rsid w:val="00B85FDC"/>
    <w:rPr>
      <w:sz w:val="24"/>
      <w:szCs w:val="24"/>
    </w:rPr>
  </w:style>
  <w:style w:type="paragraph" w:customStyle="1" w:styleId="MainText1">
    <w:name w:val="Main Text  1"/>
    <w:aliases w:val="1,Indent 1,Main Text  1 字元 字元,Main Text  1 字元 字元 字元 字元,Main Text A 1"/>
    <w:basedOn w:val="a"/>
    <w:link w:val="MainText10"/>
    <w:rsid w:val="000D2875"/>
    <w:pPr>
      <w:widowControl/>
      <w:tabs>
        <w:tab w:val="right" w:pos="4050"/>
      </w:tabs>
      <w:snapToGrid w:val="0"/>
      <w:spacing w:line="320" w:lineRule="atLeast"/>
      <w:ind w:left="200" w:rightChars="1200" w:right="1200" w:hangingChars="200" w:hanging="200"/>
    </w:pPr>
    <w:rPr>
      <w:kern w:val="0"/>
      <w:szCs w:val="20"/>
      <w:lang w:val="en-GB"/>
    </w:rPr>
  </w:style>
  <w:style w:type="paragraph" w:customStyle="1" w:styleId="MainText2">
    <w:name w:val="Main Text  2"/>
    <w:aliases w:val="2"/>
    <w:basedOn w:val="a"/>
    <w:link w:val="MainText20"/>
    <w:rsid w:val="000D2875"/>
    <w:pPr>
      <w:widowControl/>
      <w:tabs>
        <w:tab w:val="left" w:pos="360"/>
        <w:tab w:val="right" w:pos="4050"/>
      </w:tabs>
      <w:snapToGrid w:val="0"/>
      <w:spacing w:line="320" w:lineRule="atLeast"/>
      <w:ind w:left="720" w:rightChars="1200" w:right="1200" w:hanging="720"/>
    </w:pPr>
    <w:rPr>
      <w:kern w:val="0"/>
      <w:szCs w:val="20"/>
    </w:rPr>
  </w:style>
  <w:style w:type="character" w:customStyle="1" w:styleId="MainText10">
    <w:name w:val="Main Text  1 字元"/>
    <w:aliases w:val="1 字元,1 字元1,1 字元 字元,Main Text  1 字元 字元 字元,Main Text A 1 字元"/>
    <w:basedOn w:val="a0"/>
    <w:link w:val="MainText1"/>
    <w:rsid w:val="000D2875"/>
    <w:rPr>
      <w:kern w:val="0"/>
      <w:szCs w:val="20"/>
      <w:lang w:val="en-GB"/>
    </w:rPr>
  </w:style>
  <w:style w:type="character" w:customStyle="1" w:styleId="MainText20">
    <w:name w:val="Main Text  2 字元"/>
    <w:aliases w:val="2 字元"/>
    <w:basedOn w:val="a0"/>
    <w:link w:val="MainText2"/>
    <w:rsid w:val="000D2875"/>
    <w:rPr>
      <w:kern w:val="0"/>
      <w:szCs w:val="20"/>
    </w:rPr>
  </w:style>
  <w:style w:type="paragraph" w:styleId="a5">
    <w:name w:val="List Paragraph"/>
    <w:basedOn w:val="a"/>
    <w:uiPriority w:val="34"/>
    <w:qFormat/>
    <w:rsid w:val="00A87427"/>
    <w:pPr>
      <w:ind w:leftChars="200" w:left="480"/>
    </w:pPr>
  </w:style>
  <w:style w:type="table" w:styleId="a6">
    <w:name w:val="Table Grid"/>
    <w:basedOn w:val="a1"/>
    <w:rsid w:val="00EF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g">
    <w:name w:val="answer tag"/>
    <w:rsid w:val="00EE02DB"/>
    <w:pPr>
      <w:jc w:val="both"/>
    </w:pPr>
    <w:rPr>
      <w:color w:val="FF0000"/>
      <w:sz w:val="24"/>
      <w:szCs w:val="20"/>
    </w:rPr>
  </w:style>
  <w:style w:type="paragraph" w:customStyle="1" w:styleId="MainText3">
    <w:name w:val="Main Text  3"/>
    <w:basedOn w:val="MainText1"/>
    <w:link w:val="MainText30"/>
    <w:rsid w:val="00EE02DB"/>
    <w:pPr>
      <w:tabs>
        <w:tab w:val="clear" w:pos="4050"/>
        <w:tab w:val="left" w:pos="480"/>
        <w:tab w:val="left" w:pos="960"/>
        <w:tab w:val="right" w:pos="8329"/>
      </w:tabs>
      <w:overflowPunct w:val="0"/>
      <w:adjustRightInd w:val="0"/>
      <w:snapToGrid/>
      <w:spacing w:after="40" w:line="240" w:lineRule="auto"/>
      <w:ind w:left="1440" w:rightChars="0" w:right="0" w:firstLineChars="0" w:hanging="1440"/>
    </w:pPr>
    <w:rPr>
      <w:sz w:val="24"/>
      <w:szCs w:val="24"/>
      <w:lang w:val="en-US"/>
    </w:rPr>
  </w:style>
  <w:style w:type="character" w:customStyle="1" w:styleId="MainText30">
    <w:name w:val="Main Text  3 字元"/>
    <w:basedOn w:val="MainText10"/>
    <w:link w:val="MainText3"/>
    <w:rsid w:val="00EE02DB"/>
    <w:rPr>
      <w:kern w:val="0"/>
      <w:sz w:val="24"/>
      <w:szCs w:val="24"/>
      <w:lang w:val="en-GB"/>
    </w:rPr>
  </w:style>
  <w:style w:type="paragraph" w:customStyle="1" w:styleId="Answer1">
    <w:name w:val="Answer 1"/>
    <w:basedOn w:val="MainText1"/>
    <w:link w:val="Answer10"/>
    <w:rsid w:val="009A1A42"/>
    <w:pPr>
      <w:tabs>
        <w:tab w:val="clear" w:pos="4050"/>
      </w:tabs>
      <w:overflowPunct w:val="0"/>
      <w:adjustRightInd w:val="0"/>
      <w:snapToGrid/>
      <w:spacing w:after="40" w:line="240" w:lineRule="auto"/>
      <w:ind w:left="482" w:rightChars="0" w:right="0" w:firstLineChars="0" w:hanging="482"/>
    </w:pPr>
    <w:rPr>
      <w:rFonts w:ascii="Arial" w:hAnsi="Arial" w:cs="Arial"/>
      <w:szCs w:val="22"/>
      <w:lang w:val="en-US"/>
    </w:rPr>
  </w:style>
  <w:style w:type="paragraph" w:customStyle="1" w:styleId="Answer">
    <w:name w:val="Answer"/>
    <w:basedOn w:val="Answer1"/>
    <w:rsid w:val="009A1A42"/>
    <w:pPr>
      <w:ind w:left="0" w:firstLine="0"/>
      <w:jc w:val="center"/>
    </w:pPr>
    <w:rPr>
      <w:lang w:eastAsia="zh-CN"/>
    </w:rPr>
  </w:style>
  <w:style w:type="paragraph" w:customStyle="1" w:styleId="mark">
    <w:name w:val="mark"/>
    <w:basedOn w:val="Answer1"/>
    <w:link w:val="mark0"/>
    <w:rsid w:val="009A1A42"/>
    <w:pPr>
      <w:jc w:val="right"/>
    </w:pPr>
  </w:style>
  <w:style w:type="character" w:customStyle="1" w:styleId="Answer10">
    <w:name w:val="Answer 1 字元"/>
    <w:basedOn w:val="MainText10"/>
    <w:link w:val="Answer1"/>
    <w:rsid w:val="009A1A42"/>
    <w:rPr>
      <w:rFonts w:ascii="Arial" w:hAnsi="Arial" w:cs="Arial"/>
      <w:kern w:val="0"/>
      <w:szCs w:val="20"/>
      <w:lang w:val="en-GB"/>
    </w:rPr>
  </w:style>
  <w:style w:type="character" w:customStyle="1" w:styleId="mark0">
    <w:name w:val="mark 字元"/>
    <w:basedOn w:val="Answer10"/>
    <w:link w:val="mark"/>
    <w:rsid w:val="009A1A42"/>
    <w:rPr>
      <w:rFonts w:ascii="Arial" w:hAnsi="Arial" w:cs="Arial"/>
      <w:kern w:val="0"/>
      <w:szCs w:val="20"/>
      <w:lang w:val="en-GB"/>
    </w:rPr>
  </w:style>
  <w:style w:type="paragraph" w:styleId="a7">
    <w:name w:val="header"/>
    <w:basedOn w:val="a"/>
    <w:link w:val="a8"/>
    <w:uiPriority w:val="99"/>
    <w:unhideWhenUsed/>
    <w:rsid w:val="005F35CA"/>
    <w:pPr>
      <w:tabs>
        <w:tab w:val="center" w:pos="4153"/>
        <w:tab w:val="right" w:pos="8306"/>
      </w:tabs>
      <w:snapToGrid w:val="0"/>
    </w:pPr>
    <w:rPr>
      <w:sz w:val="20"/>
      <w:szCs w:val="20"/>
    </w:rPr>
  </w:style>
  <w:style w:type="character" w:customStyle="1" w:styleId="a8">
    <w:name w:val="頁首 字元"/>
    <w:basedOn w:val="a0"/>
    <w:link w:val="a7"/>
    <w:uiPriority w:val="99"/>
    <w:rsid w:val="005F35CA"/>
    <w:rPr>
      <w:sz w:val="20"/>
      <w:szCs w:val="20"/>
    </w:rPr>
  </w:style>
  <w:style w:type="paragraph" w:styleId="a9">
    <w:name w:val="footer"/>
    <w:basedOn w:val="a"/>
    <w:link w:val="aa"/>
    <w:uiPriority w:val="99"/>
    <w:unhideWhenUsed/>
    <w:rsid w:val="005F35CA"/>
    <w:pPr>
      <w:tabs>
        <w:tab w:val="center" w:pos="4153"/>
        <w:tab w:val="right" w:pos="8306"/>
      </w:tabs>
      <w:snapToGrid w:val="0"/>
    </w:pPr>
    <w:rPr>
      <w:sz w:val="20"/>
      <w:szCs w:val="20"/>
    </w:rPr>
  </w:style>
  <w:style w:type="character" w:customStyle="1" w:styleId="aa">
    <w:name w:val="頁尾 字元"/>
    <w:basedOn w:val="a0"/>
    <w:link w:val="a9"/>
    <w:uiPriority w:val="99"/>
    <w:rsid w:val="005F35C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F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aintext">
    <w:name w:val="main text"/>
    <w:basedOn w:val="a"/>
    <w:link w:val="maintext0"/>
    <w:rsid w:val="00B85FDC"/>
    <w:rPr>
      <w:sz w:val="24"/>
      <w:szCs w:val="24"/>
    </w:rPr>
  </w:style>
  <w:style w:type="character" w:customStyle="1" w:styleId="maintext0">
    <w:name w:val="main text 字元"/>
    <w:basedOn w:val="a0"/>
    <w:link w:val="maintext"/>
    <w:rsid w:val="00B85FDC"/>
    <w:rPr>
      <w:sz w:val="24"/>
      <w:szCs w:val="24"/>
    </w:rPr>
  </w:style>
  <w:style w:type="paragraph" w:customStyle="1" w:styleId="pointformwithansline">
    <w:name w:val="point form with ans line"/>
    <w:basedOn w:val="a"/>
    <w:link w:val="pointformwithansline0"/>
    <w:rsid w:val="00B85FDC"/>
    <w:pPr>
      <w:spacing w:line="300" w:lineRule="auto"/>
      <w:ind w:left="480" w:hangingChars="200" w:hanging="480"/>
    </w:pPr>
    <w:rPr>
      <w:sz w:val="24"/>
      <w:szCs w:val="24"/>
    </w:rPr>
  </w:style>
  <w:style w:type="character" w:customStyle="1" w:styleId="pointformwithansline0">
    <w:name w:val="point form with ans line 字元"/>
    <w:basedOn w:val="a0"/>
    <w:link w:val="pointformwithansline"/>
    <w:rsid w:val="00B85FDC"/>
    <w:rPr>
      <w:sz w:val="24"/>
      <w:szCs w:val="24"/>
    </w:rPr>
  </w:style>
  <w:style w:type="paragraph" w:customStyle="1" w:styleId="pointform">
    <w:name w:val="point form"/>
    <w:basedOn w:val="a"/>
    <w:link w:val="pointform0"/>
    <w:rsid w:val="00B85FDC"/>
    <w:pPr>
      <w:widowControl/>
      <w:overflowPunct w:val="0"/>
      <w:ind w:left="480" w:hangingChars="200" w:hanging="480"/>
    </w:pPr>
    <w:rPr>
      <w:kern w:val="0"/>
      <w:sz w:val="24"/>
      <w:szCs w:val="20"/>
      <w:lang w:val="en-GB"/>
    </w:rPr>
  </w:style>
  <w:style w:type="character" w:customStyle="1" w:styleId="pointform0">
    <w:name w:val="point form 字元"/>
    <w:basedOn w:val="a0"/>
    <w:link w:val="pointform"/>
    <w:rsid w:val="00B85FDC"/>
    <w:rPr>
      <w:kern w:val="0"/>
      <w:sz w:val="24"/>
      <w:szCs w:val="20"/>
      <w:lang w:val="en-GB"/>
    </w:rPr>
  </w:style>
  <w:style w:type="paragraph" w:customStyle="1" w:styleId="maintextfigure">
    <w:name w:val="main text figure"/>
    <w:basedOn w:val="maintext"/>
    <w:link w:val="maintextfigure0"/>
    <w:rsid w:val="00B85FDC"/>
    <w:pPr>
      <w:jc w:val="center"/>
    </w:pPr>
  </w:style>
  <w:style w:type="character" w:customStyle="1" w:styleId="maintextfigure0">
    <w:name w:val="main text figure 字元"/>
    <w:basedOn w:val="maintext0"/>
    <w:link w:val="maintextfigure"/>
    <w:rsid w:val="00B85FDC"/>
    <w:rPr>
      <w:sz w:val="24"/>
      <w:szCs w:val="24"/>
    </w:rPr>
  </w:style>
  <w:style w:type="paragraph" w:styleId="a3">
    <w:name w:val="Balloon Text"/>
    <w:basedOn w:val="a"/>
    <w:link w:val="a4"/>
    <w:uiPriority w:val="99"/>
    <w:semiHidden/>
    <w:unhideWhenUsed/>
    <w:rsid w:val="00B85FD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85FDC"/>
    <w:rPr>
      <w:rFonts w:asciiTheme="majorHAnsi" w:eastAsiaTheme="majorEastAsia" w:hAnsiTheme="majorHAnsi" w:cstheme="majorBidi"/>
      <w:sz w:val="18"/>
      <w:szCs w:val="18"/>
    </w:rPr>
  </w:style>
  <w:style w:type="paragraph" w:customStyle="1" w:styleId="hint">
    <w:name w:val="hint"/>
    <w:basedOn w:val="a"/>
    <w:next w:val="maintext"/>
    <w:rsid w:val="00B85FDC"/>
    <w:pPr>
      <w:pBdr>
        <w:top w:val="single" w:sz="4" w:space="1" w:color="auto"/>
        <w:left w:val="single" w:sz="4" w:space="4" w:color="auto"/>
        <w:bottom w:val="single" w:sz="4" w:space="1" w:color="auto"/>
        <w:right w:val="single" w:sz="4" w:space="4" w:color="auto"/>
      </w:pBdr>
      <w:spacing w:before="120" w:after="120"/>
    </w:pPr>
    <w:rPr>
      <w:sz w:val="24"/>
      <w:szCs w:val="24"/>
    </w:rPr>
  </w:style>
  <w:style w:type="paragraph" w:customStyle="1" w:styleId="maintextwfillintheblanks">
    <w:name w:val="main text w fill in the blanks"/>
    <w:basedOn w:val="maintext"/>
    <w:link w:val="maintextwfillintheblanks0"/>
    <w:rsid w:val="00B85FDC"/>
    <w:pPr>
      <w:spacing w:line="300" w:lineRule="auto"/>
    </w:pPr>
  </w:style>
  <w:style w:type="character" w:customStyle="1" w:styleId="maintextwfillintheblanks0">
    <w:name w:val="main text w fill in the blanks 字元"/>
    <w:basedOn w:val="maintext0"/>
    <w:link w:val="maintextwfillintheblanks"/>
    <w:rsid w:val="00B85FDC"/>
    <w:rPr>
      <w:sz w:val="24"/>
      <w:szCs w:val="24"/>
    </w:rPr>
  </w:style>
  <w:style w:type="paragraph" w:customStyle="1" w:styleId="MainText1">
    <w:name w:val="Main Text  1"/>
    <w:aliases w:val="1,Indent 1,Main Text  1 字元 字元,Main Text  1 字元 字元 字元 字元,Main Text A 1"/>
    <w:basedOn w:val="a"/>
    <w:link w:val="MainText10"/>
    <w:rsid w:val="000D2875"/>
    <w:pPr>
      <w:widowControl/>
      <w:tabs>
        <w:tab w:val="right" w:pos="4050"/>
      </w:tabs>
      <w:snapToGrid w:val="0"/>
      <w:spacing w:line="320" w:lineRule="atLeast"/>
      <w:ind w:left="200" w:rightChars="1200" w:right="1200" w:hangingChars="200" w:hanging="200"/>
    </w:pPr>
    <w:rPr>
      <w:kern w:val="0"/>
      <w:szCs w:val="20"/>
      <w:lang w:val="en-GB"/>
    </w:rPr>
  </w:style>
  <w:style w:type="paragraph" w:customStyle="1" w:styleId="MainText2">
    <w:name w:val="Main Text  2"/>
    <w:aliases w:val="2"/>
    <w:basedOn w:val="a"/>
    <w:link w:val="MainText20"/>
    <w:rsid w:val="000D2875"/>
    <w:pPr>
      <w:widowControl/>
      <w:tabs>
        <w:tab w:val="left" w:pos="360"/>
        <w:tab w:val="right" w:pos="4050"/>
      </w:tabs>
      <w:snapToGrid w:val="0"/>
      <w:spacing w:line="320" w:lineRule="atLeast"/>
      <w:ind w:left="720" w:rightChars="1200" w:right="1200" w:hanging="720"/>
    </w:pPr>
    <w:rPr>
      <w:kern w:val="0"/>
      <w:szCs w:val="20"/>
    </w:rPr>
  </w:style>
  <w:style w:type="character" w:customStyle="1" w:styleId="MainText10">
    <w:name w:val="Main Text  1 字元"/>
    <w:aliases w:val="1 字元,1 字元1,1 字元 字元,Main Text  1 字元 字元 字元,Main Text A 1 字元"/>
    <w:basedOn w:val="a0"/>
    <w:link w:val="MainText1"/>
    <w:rsid w:val="000D2875"/>
    <w:rPr>
      <w:kern w:val="0"/>
      <w:szCs w:val="20"/>
      <w:lang w:val="en-GB"/>
    </w:rPr>
  </w:style>
  <w:style w:type="character" w:customStyle="1" w:styleId="MainText20">
    <w:name w:val="Main Text  2 字元"/>
    <w:aliases w:val="2 字元"/>
    <w:basedOn w:val="a0"/>
    <w:link w:val="MainText2"/>
    <w:rsid w:val="000D2875"/>
    <w:rPr>
      <w:kern w:val="0"/>
      <w:szCs w:val="20"/>
    </w:rPr>
  </w:style>
  <w:style w:type="paragraph" w:styleId="a5">
    <w:name w:val="List Paragraph"/>
    <w:basedOn w:val="a"/>
    <w:uiPriority w:val="34"/>
    <w:qFormat/>
    <w:rsid w:val="00A87427"/>
    <w:pPr>
      <w:ind w:leftChars="200" w:left="480"/>
    </w:pPr>
  </w:style>
  <w:style w:type="table" w:styleId="a6">
    <w:name w:val="Table Grid"/>
    <w:basedOn w:val="a1"/>
    <w:rsid w:val="00EF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tag">
    <w:name w:val="answer tag"/>
    <w:rsid w:val="00EE02DB"/>
    <w:pPr>
      <w:jc w:val="both"/>
    </w:pPr>
    <w:rPr>
      <w:color w:val="FF0000"/>
      <w:sz w:val="24"/>
      <w:szCs w:val="20"/>
    </w:rPr>
  </w:style>
  <w:style w:type="paragraph" w:customStyle="1" w:styleId="MainText3">
    <w:name w:val="Main Text  3"/>
    <w:basedOn w:val="MainText1"/>
    <w:link w:val="MainText30"/>
    <w:rsid w:val="00EE02DB"/>
    <w:pPr>
      <w:tabs>
        <w:tab w:val="clear" w:pos="4050"/>
        <w:tab w:val="left" w:pos="480"/>
        <w:tab w:val="left" w:pos="960"/>
        <w:tab w:val="right" w:pos="8329"/>
      </w:tabs>
      <w:overflowPunct w:val="0"/>
      <w:adjustRightInd w:val="0"/>
      <w:snapToGrid/>
      <w:spacing w:after="40" w:line="240" w:lineRule="auto"/>
      <w:ind w:left="1440" w:rightChars="0" w:right="0" w:firstLineChars="0" w:hanging="1440"/>
    </w:pPr>
    <w:rPr>
      <w:sz w:val="24"/>
      <w:szCs w:val="24"/>
      <w:lang w:val="en-US"/>
    </w:rPr>
  </w:style>
  <w:style w:type="character" w:customStyle="1" w:styleId="MainText30">
    <w:name w:val="Main Text  3 字元"/>
    <w:basedOn w:val="MainText10"/>
    <w:link w:val="MainText3"/>
    <w:rsid w:val="00EE02DB"/>
    <w:rPr>
      <w:kern w:val="0"/>
      <w:sz w:val="24"/>
      <w:szCs w:val="24"/>
      <w:lang w:val="en-GB"/>
    </w:rPr>
  </w:style>
  <w:style w:type="paragraph" w:customStyle="1" w:styleId="Answer1">
    <w:name w:val="Answer 1"/>
    <w:basedOn w:val="MainText1"/>
    <w:link w:val="Answer10"/>
    <w:rsid w:val="009A1A42"/>
    <w:pPr>
      <w:tabs>
        <w:tab w:val="clear" w:pos="4050"/>
      </w:tabs>
      <w:overflowPunct w:val="0"/>
      <w:adjustRightInd w:val="0"/>
      <w:snapToGrid/>
      <w:spacing w:after="40" w:line="240" w:lineRule="auto"/>
      <w:ind w:left="482" w:rightChars="0" w:right="0" w:firstLineChars="0" w:hanging="482"/>
    </w:pPr>
    <w:rPr>
      <w:rFonts w:ascii="Arial" w:hAnsi="Arial" w:cs="Arial"/>
      <w:szCs w:val="22"/>
      <w:lang w:val="en-US"/>
    </w:rPr>
  </w:style>
  <w:style w:type="paragraph" w:customStyle="1" w:styleId="Answer">
    <w:name w:val="Answer"/>
    <w:basedOn w:val="Answer1"/>
    <w:rsid w:val="009A1A42"/>
    <w:pPr>
      <w:ind w:left="0" w:firstLine="0"/>
      <w:jc w:val="center"/>
    </w:pPr>
    <w:rPr>
      <w:lang w:eastAsia="zh-CN"/>
    </w:rPr>
  </w:style>
  <w:style w:type="paragraph" w:customStyle="1" w:styleId="mark">
    <w:name w:val="mark"/>
    <w:basedOn w:val="Answer1"/>
    <w:link w:val="mark0"/>
    <w:rsid w:val="009A1A42"/>
    <w:pPr>
      <w:jc w:val="right"/>
    </w:pPr>
  </w:style>
  <w:style w:type="character" w:customStyle="1" w:styleId="Answer10">
    <w:name w:val="Answer 1 字元"/>
    <w:basedOn w:val="MainText10"/>
    <w:link w:val="Answer1"/>
    <w:rsid w:val="009A1A42"/>
    <w:rPr>
      <w:rFonts w:ascii="Arial" w:hAnsi="Arial" w:cs="Arial"/>
      <w:kern w:val="0"/>
      <w:szCs w:val="20"/>
      <w:lang w:val="en-GB"/>
    </w:rPr>
  </w:style>
  <w:style w:type="character" w:customStyle="1" w:styleId="mark0">
    <w:name w:val="mark 字元"/>
    <w:basedOn w:val="Answer10"/>
    <w:link w:val="mark"/>
    <w:rsid w:val="009A1A42"/>
    <w:rPr>
      <w:rFonts w:ascii="Arial" w:hAnsi="Arial" w:cs="Arial"/>
      <w:kern w:val="0"/>
      <w:szCs w:val="20"/>
      <w:lang w:val="en-GB"/>
    </w:rPr>
  </w:style>
  <w:style w:type="paragraph" w:styleId="a7">
    <w:name w:val="header"/>
    <w:basedOn w:val="a"/>
    <w:link w:val="a8"/>
    <w:uiPriority w:val="99"/>
    <w:unhideWhenUsed/>
    <w:rsid w:val="005F35CA"/>
    <w:pPr>
      <w:tabs>
        <w:tab w:val="center" w:pos="4153"/>
        <w:tab w:val="right" w:pos="8306"/>
      </w:tabs>
      <w:snapToGrid w:val="0"/>
    </w:pPr>
    <w:rPr>
      <w:sz w:val="20"/>
      <w:szCs w:val="20"/>
    </w:rPr>
  </w:style>
  <w:style w:type="character" w:customStyle="1" w:styleId="a8">
    <w:name w:val="頁首 字元"/>
    <w:basedOn w:val="a0"/>
    <w:link w:val="a7"/>
    <w:uiPriority w:val="99"/>
    <w:rsid w:val="005F35CA"/>
    <w:rPr>
      <w:sz w:val="20"/>
      <w:szCs w:val="20"/>
    </w:rPr>
  </w:style>
  <w:style w:type="paragraph" w:styleId="a9">
    <w:name w:val="footer"/>
    <w:basedOn w:val="a"/>
    <w:link w:val="aa"/>
    <w:uiPriority w:val="99"/>
    <w:unhideWhenUsed/>
    <w:rsid w:val="005F35CA"/>
    <w:pPr>
      <w:tabs>
        <w:tab w:val="center" w:pos="4153"/>
        <w:tab w:val="right" w:pos="8306"/>
      </w:tabs>
      <w:snapToGrid w:val="0"/>
    </w:pPr>
    <w:rPr>
      <w:sz w:val="20"/>
      <w:szCs w:val="20"/>
    </w:rPr>
  </w:style>
  <w:style w:type="character" w:customStyle="1" w:styleId="aa">
    <w:name w:val="頁尾 字元"/>
    <w:basedOn w:val="a0"/>
    <w:link w:val="a9"/>
    <w:uiPriority w:val="99"/>
    <w:rsid w:val="005F35C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6044-EE35-4FB8-8F22-112AC05E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117</Words>
  <Characters>667</Characters>
  <Application>Microsoft Office Word</Application>
  <DocSecurity>0</DocSecurity>
  <Lines>5</Lines>
  <Paragraphs>1</Paragraphs>
  <ScaleCrop>false</ScaleCrop>
  <Company>skh</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dc:creator>
  <cp:lastModifiedBy>ck</cp:lastModifiedBy>
  <cp:revision>9</cp:revision>
  <cp:lastPrinted>2013-12-05T07:53:00Z</cp:lastPrinted>
  <dcterms:created xsi:type="dcterms:W3CDTF">2014-04-24T15:37:00Z</dcterms:created>
  <dcterms:modified xsi:type="dcterms:W3CDTF">2014-11-03T15:05:00Z</dcterms:modified>
</cp:coreProperties>
</file>