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74" w:rsidRDefault="006A3D3E">
      <w:pPr>
        <w:pStyle w:val="ab"/>
        <w:snapToGrid w:val="0"/>
        <w:ind w:firstLine="0"/>
        <w:jc w:val="center"/>
      </w:pPr>
      <w:bookmarkStart w:id="0" w:name="__DdeLink__7950_2029197218"/>
      <w:bookmarkEnd w:id="0"/>
      <w:r>
        <w:rPr>
          <w:b/>
          <w:sz w:val="28"/>
          <w:szCs w:val="28"/>
        </w:rPr>
        <w:t>成本會計在決策中的功能</w:t>
      </w:r>
    </w:p>
    <w:p w:rsidR="00351B74" w:rsidRDefault="006A3D3E">
      <w:pPr>
        <w:pStyle w:val="ab"/>
        <w:snapToGrid w:val="0"/>
        <w:ind w:left="2" w:firstLine="0"/>
        <w:jc w:val="center"/>
        <w:rPr>
          <w:lang w:eastAsia="zh-HK"/>
        </w:rPr>
      </w:pPr>
      <w:r>
        <w:rPr>
          <w:rFonts w:hint="eastAsia"/>
          <w:b/>
          <w:sz w:val="28"/>
          <w:szCs w:val="28"/>
        </w:rPr>
        <w:t>小</w:t>
      </w:r>
      <w:r>
        <w:rPr>
          <w:b/>
          <w:sz w:val="28"/>
          <w:szCs w:val="28"/>
        </w:rPr>
        <w:t>測</w:t>
      </w:r>
      <w:r w:rsidR="007F498F">
        <w:rPr>
          <w:rFonts w:hint="eastAsia"/>
          <w:b/>
          <w:sz w:val="28"/>
          <w:szCs w:val="28"/>
          <w:lang w:eastAsia="zh-HK"/>
        </w:rPr>
        <w:t xml:space="preserve"> </w:t>
      </w:r>
    </w:p>
    <w:p w:rsidR="00351B74" w:rsidRDefault="006A3D3E">
      <w:pPr>
        <w:pStyle w:val="ab"/>
        <w:snapToGrid w:val="0"/>
        <w:ind w:left="2" w:firstLine="0"/>
        <w:jc w:val="center"/>
      </w:pPr>
      <w:r>
        <w:rPr>
          <w:sz w:val="28"/>
          <w:szCs w:val="28"/>
          <w:u w:val="single"/>
        </w:rPr>
        <w:t>問題</w:t>
      </w:r>
    </w:p>
    <w:p w:rsidR="00351B74" w:rsidRDefault="00351B74">
      <w:pPr>
        <w:pStyle w:val="ab"/>
        <w:snapToGrid w:val="0"/>
        <w:ind w:left="2" w:firstLine="0"/>
        <w:rPr>
          <w:b/>
        </w:rPr>
      </w:pPr>
    </w:p>
    <w:p w:rsidR="00351B74" w:rsidRDefault="006A3D3E">
      <w:pPr>
        <w:pStyle w:val="ab"/>
        <w:snapToGrid w:val="0"/>
        <w:ind w:left="2" w:firstLine="0"/>
      </w:pPr>
      <w:r>
        <w:rPr>
          <w:rFonts w:hint="eastAsia"/>
          <w:b/>
        </w:rPr>
        <w:t>小</w:t>
      </w:r>
      <w:r>
        <w:rPr>
          <w:b/>
        </w:rPr>
        <w:t>測時間：</w:t>
      </w:r>
      <w:r>
        <w:rPr>
          <w:b/>
        </w:rPr>
        <w:t>40</w:t>
      </w:r>
      <w:r>
        <w:rPr>
          <w:b/>
        </w:rPr>
        <w:t>分鐘</w:t>
      </w:r>
    </w:p>
    <w:p w:rsidR="00351B74" w:rsidRDefault="006A3D3E">
      <w:pPr>
        <w:pStyle w:val="ab"/>
        <w:snapToGrid w:val="0"/>
        <w:ind w:left="2" w:firstLine="0"/>
      </w:pPr>
      <w:r>
        <w:rPr>
          <w:u w:val="single"/>
        </w:rPr>
        <w:t>甲部（短</w:t>
      </w:r>
      <w:r>
        <w:rPr>
          <w:rFonts w:hint="eastAsia"/>
          <w:u w:val="single"/>
        </w:rPr>
        <w:t>答</w:t>
      </w:r>
      <w:r>
        <w:rPr>
          <w:u w:val="single"/>
        </w:rPr>
        <w:t>題）</w:t>
      </w:r>
    </w:p>
    <w:p w:rsidR="00351B74" w:rsidRDefault="00351B74">
      <w:pPr>
        <w:pStyle w:val="ab"/>
        <w:snapToGrid w:val="0"/>
        <w:ind w:left="2" w:firstLine="0"/>
        <w:rPr>
          <w:u w:val="single"/>
        </w:rPr>
      </w:pPr>
    </w:p>
    <w:p w:rsidR="00351B74" w:rsidRDefault="006A3D3E">
      <w:pPr>
        <w:pStyle w:val="ab"/>
        <w:numPr>
          <w:ilvl w:val="0"/>
          <w:numId w:val="1"/>
        </w:numPr>
        <w:tabs>
          <w:tab w:val="right" w:pos="10466"/>
        </w:tabs>
        <w:snapToGrid w:val="0"/>
      </w:pPr>
      <w:r>
        <w:t>「所有可變成本都</w:t>
      </w:r>
      <w:r>
        <w:rPr>
          <w:rFonts w:hint="eastAsia"/>
        </w:rPr>
        <w:t>與</w:t>
      </w:r>
      <w:r>
        <w:t>決策</w:t>
      </w:r>
      <w:r>
        <w:rPr>
          <w:rFonts w:hint="eastAsia"/>
        </w:rPr>
        <w:t>相</w:t>
      </w:r>
      <w:r>
        <w:t>關。」你是否同意？</w:t>
      </w:r>
      <w:r>
        <w:rPr>
          <w:rFonts w:hint="eastAsia"/>
        </w:rPr>
        <w:t>試加以</w:t>
      </w:r>
      <w:r>
        <w:t>討論。</w:t>
      </w:r>
      <w:r>
        <w:tab/>
      </w:r>
      <w:bookmarkStart w:id="1" w:name="_Hlk491183212"/>
      <w:r>
        <w:t>（</w:t>
      </w:r>
      <w:bookmarkEnd w:id="1"/>
      <w:r>
        <w:t>3</w:t>
      </w:r>
      <w:r>
        <w:t>分）</w:t>
      </w:r>
    </w:p>
    <w:p w:rsidR="00351B74" w:rsidRDefault="006A3D3E">
      <w:pPr>
        <w:pStyle w:val="ab"/>
        <w:numPr>
          <w:ilvl w:val="0"/>
          <w:numId w:val="1"/>
        </w:numPr>
        <w:tabs>
          <w:tab w:val="right" w:pos="10466"/>
        </w:tabs>
        <w:snapToGrid w:val="0"/>
      </w:pPr>
      <w:r>
        <w:t>戲院通常提供早場折扣。戲院經理如何利用相關成本的概念作出有關決策？</w:t>
      </w:r>
      <w:r>
        <w:tab/>
      </w:r>
      <w:bookmarkStart w:id="2" w:name="_Hlk4911832121"/>
      <w:r>
        <w:t>（</w:t>
      </w:r>
      <w:bookmarkEnd w:id="2"/>
      <w:r>
        <w:t>4</w:t>
      </w:r>
      <w:r>
        <w:t>分）</w:t>
      </w:r>
    </w:p>
    <w:p w:rsidR="00351B74" w:rsidRDefault="006A3D3E">
      <w:pPr>
        <w:pStyle w:val="ab"/>
        <w:tabs>
          <w:tab w:val="right" w:pos="10466"/>
        </w:tabs>
        <w:snapToGrid w:val="0"/>
        <w:ind w:left="2" w:firstLine="0"/>
      </w:pPr>
      <w:r>
        <w:rPr>
          <w:bCs/>
        </w:rPr>
        <w:tab/>
      </w:r>
      <w:r>
        <w:rPr>
          <w:bCs/>
        </w:rPr>
        <w:t>（總分：</w:t>
      </w:r>
      <w:r>
        <w:rPr>
          <w:bCs/>
        </w:rPr>
        <w:t>7</w:t>
      </w:r>
      <w:r>
        <w:rPr>
          <w:bCs/>
        </w:rPr>
        <w:t>分）</w:t>
      </w:r>
    </w:p>
    <w:p w:rsidR="00351B74" w:rsidRDefault="00351B74">
      <w:pPr>
        <w:pStyle w:val="ab"/>
        <w:snapToGrid w:val="0"/>
        <w:ind w:left="2" w:firstLine="0"/>
        <w:rPr>
          <w:u w:val="single"/>
        </w:rPr>
      </w:pPr>
    </w:p>
    <w:p w:rsidR="00351B74" w:rsidRDefault="006A3D3E">
      <w:pPr>
        <w:pStyle w:val="ab"/>
        <w:snapToGrid w:val="0"/>
        <w:ind w:left="2" w:firstLine="0"/>
      </w:pPr>
      <w:r>
        <w:rPr>
          <w:u w:val="single"/>
        </w:rPr>
        <w:t>乙部（長</w:t>
      </w:r>
      <w:r>
        <w:rPr>
          <w:rFonts w:hint="eastAsia"/>
          <w:u w:val="single"/>
        </w:rPr>
        <w:t>答</w:t>
      </w:r>
      <w:r>
        <w:rPr>
          <w:u w:val="single"/>
        </w:rPr>
        <w:t>題）</w:t>
      </w:r>
    </w:p>
    <w:p w:rsidR="00351B74" w:rsidRDefault="00351B74">
      <w:pPr>
        <w:pStyle w:val="ab"/>
        <w:snapToGrid w:val="0"/>
        <w:ind w:left="2" w:firstLine="0"/>
      </w:pPr>
    </w:p>
    <w:p w:rsidR="00351B74" w:rsidRDefault="006A3D3E">
      <w:pPr>
        <w:pStyle w:val="ac"/>
        <w:numPr>
          <w:ilvl w:val="0"/>
          <w:numId w:val="1"/>
        </w:numPr>
        <w:snapToGrid w:val="0"/>
        <w:jc w:val="both"/>
      </w:pPr>
      <w:r>
        <w:t>彼得有限公司是一間製造商，希望使用其</w:t>
      </w:r>
      <w:r>
        <w:t>1000</w:t>
      </w:r>
      <w:r>
        <w:t>小時的閒置生產能力生產</w:t>
      </w:r>
      <w:r>
        <w:rPr>
          <w:rFonts w:hint="eastAsia"/>
        </w:rPr>
        <w:t>並銷售</w:t>
      </w:r>
      <w:r>
        <w:rPr>
          <w:rFonts w:hint="eastAsia"/>
        </w:rPr>
        <w:t>3</w:t>
      </w:r>
      <w:r>
        <w:rPr>
          <w:rFonts w:hint="eastAsia"/>
        </w:rPr>
        <w:t>款新</w:t>
      </w:r>
      <w:r>
        <w:t>產品</w:t>
      </w:r>
      <w:r>
        <w:t>A</w:t>
      </w:r>
      <w:r>
        <w:t>、</w:t>
      </w:r>
      <w:r>
        <w:t>B</w:t>
      </w:r>
      <w:r>
        <w:t>及</w:t>
      </w:r>
      <w:r>
        <w:t>C</w:t>
      </w:r>
      <w:r>
        <w:t>。有關產品</w:t>
      </w:r>
      <w:r>
        <w:t>A</w:t>
      </w:r>
      <w:r>
        <w:t>、</w:t>
      </w:r>
      <w:r>
        <w:t>B</w:t>
      </w:r>
      <w:r>
        <w:t>及</w:t>
      </w:r>
      <w:r>
        <w:t>C</w:t>
      </w:r>
      <w:r>
        <w:t>的資料如下：</w:t>
      </w:r>
    </w:p>
    <w:tbl>
      <w:tblPr>
        <w:tblW w:w="8277" w:type="dxa"/>
        <w:tblInd w:w="4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426"/>
        <w:gridCol w:w="992"/>
        <w:gridCol w:w="425"/>
        <w:gridCol w:w="1047"/>
      </w:tblGrid>
      <w:tr w:rsidR="00351B74">
        <w:tc>
          <w:tcPr>
            <w:tcW w:w="4394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426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rPr>
                <w:u w:val="single"/>
              </w:rPr>
              <w:t>產品</w:t>
            </w:r>
          </w:p>
        </w:tc>
        <w:tc>
          <w:tcPr>
            <w:tcW w:w="425" w:type="dxa"/>
            <w:shd w:val="clear" w:color="auto" w:fill="auto"/>
          </w:tcPr>
          <w:p w:rsidR="00351B74" w:rsidRDefault="00351B74">
            <w:pPr>
              <w:snapToGrid w:val="0"/>
              <w:rPr>
                <w:u w:val="single"/>
              </w:rPr>
            </w:pPr>
          </w:p>
        </w:tc>
        <w:tc>
          <w:tcPr>
            <w:tcW w:w="1047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</w:tr>
      <w:tr w:rsidR="00351B74">
        <w:tc>
          <w:tcPr>
            <w:tcW w:w="4394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A</w:t>
            </w:r>
          </w:p>
        </w:tc>
        <w:tc>
          <w:tcPr>
            <w:tcW w:w="426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B</w:t>
            </w:r>
          </w:p>
        </w:tc>
        <w:tc>
          <w:tcPr>
            <w:tcW w:w="425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10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C</w:t>
            </w:r>
          </w:p>
        </w:tc>
      </w:tr>
      <w:tr w:rsidR="00351B74">
        <w:tc>
          <w:tcPr>
            <w:tcW w:w="4394" w:type="dxa"/>
            <w:shd w:val="clear" w:color="auto" w:fill="auto"/>
          </w:tcPr>
          <w:p w:rsidR="00351B74" w:rsidRDefault="006A3D3E">
            <w:pPr>
              <w:snapToGrid w:val="0"/>
              <w:ind w:left="-32"/>
            </w:pPr>
            <w:r>
              <w:rPr>
                <w:u w:val="single"/>
              </w:rPr>
              <w:t>每單位成本</w:t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$</w:t>
            </w:r>
          </w:p>
        </w:tc>
        <w:tc>
          <w:tcPr>
            <w:tcW w:w="426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$</w:t>
            </w:r>
          </w:p>
        </w:tc>
        <w:tc>
          <w:tcPr>
            <w:tcW w:w="425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1047" w:type="dxa"/>
            <w:tcBorders>
              <w:top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$</w:t>
            </w:r>
          </w:p>
        </w:tc>
      </w:tr>
      <w:tr w:rsidR="00351B74">
        <w:tc>
          <w:tcPr>
            <w:tcW w:w="4394" w:type="dxa"/>
            <w:shd w:val="clear" w:color="auto" w:fill="auto"/>
          </w:tcPr>
          <w:p w:rsidR="00351B74" w:rsidRDefault="006A3D3E">
            <w:pPr>
              <w:snapToGrid w:val="0"/>
              <w:ind w:left="-32"/>
            </w:pPr>
            <w:r>
              <w:t>直接人工</w:t>
            </w: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42</w:t>
            </w:r>
          </w:p>
        </w:tc>
        <w:tc>
          <w:tcPr>
            <w:tcW w:w="426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40</w:t>
            </w:r>
          </w:p>
        </w:tc>
        <w:tc>
          <w:tcPr>
            <w:tcW w:w="425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68</w:t>
            </w:r>
          </w:p>
        </w:tc>
      </w:tr>
      <w:tr w:rsidR="00351B74">
        <w:tc>
          <w:tcPr>
            <w:tcW w:w="4394" w:type="dxa"/>
            <w:shd w:val="clear" w:color="auto" w:fill="auto"/>
          </w:tcPr>
          <w:p w:rsidR="00351B74" w:rsidRDefault="006A3D3E">
            <w:pPr>
              <w:snapToGrid w:val="0"/>
              <w:ind w:left="-32"/>
            </w:pPr>
            <w:r>
              <w:t>直接原料</w:t>
            </w: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38</w:t>
            </w:r>
          </w:p>
        </w:tc>
        <w:tc>
          <w:tcPr>
            <w:tcW w:w="426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32</w:t>
            </w:r>
          </w:p>
        </w:tc>
        <w:tc>
          <w:tcPr>
            <w:tcW w:w="425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48</w:t>
            </w:r>
          </w:p>
        </w:tc>
      </w:tr>
      <w:tr w:rsidR="00351B74">
        <w:tc>
          <w:tcPr>
            <w:tcW w:w="4394" w:type="dxa"/>
            <w:shd w:val="clear" w:color="auto" w:fill="auto"/>
          </w:tcPr>
          <w:p w:rsidR="00351B74" w:rsidRDefault="006A3D3E">
            <w:pPr>
              <w:snapToGrid w:val="0"/>
              <w:ind w:left="-32"/>
            </w:pPr>
            <w:r>
              <w:t>租金及差餉（已分配）</w:t>
            </w: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28</w:t>
            </w:r>
          </w:p>
        </w:tc>
        <w:tc>
          <w:tcPr>
            <w:tcW w:w="426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45</w:t>
            </w:r>
          </w:p>
        </w:tc>
        <w:tc>
          <w:tcPr>
            <w:tcW w:w="425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56</w:t>
            </w:r>
          </w:p>
        </w:tc>
      </w:tr>
      <w:tr w:rsidR="00351B74">
        <w:tc>
          <w:tcPr>
            <w:tcW w:w="4394" w:type="dxa"/>
            <w:shd w:val="clear" w:color="auto" w:fill="auto"/>
          </w:tcPr>
          <w:p w:rsidR="00351B74" w:rsidRDefault="006A3D3E">
            <w:pPr>
              <w:snapToGrid w:val="0"/>
              <w:ind w:left="-32"/>
            </w:pPr>
            <w:r>
              <w:t>折舊（已分配）</w:t>
            </w: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40</w:t>
            </w:r>
          </w:p>
        </w:tc>
        <w:tc>
          <w:tcPr>
            <w:tcW w:w="426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39</w:t>
            </w:r>
          </w:p>
        </w:tc>
        <w:tc>
          <w:tcPr>
            <w:tcW w:w="425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82</w:t>
            </w:r>
          </w:p>
        </w:tc>
      </w:tr>
      <w:tr w:rsidR="00351B74">
        <w:tc>
          <w:tcPr>
            <w:tcW w:w="4394" w:type="dxa"/>
            <w:shd w:val="clear" w:color="auto" w:fill="auto"/>
          </w:tcPr>
          <w:p w:rsidR="00351B74" w:rsidRDefault="006A3D3E">
            <w:pPr>
              <w:snapToGrid w:val="0"/>
              <w:ind w:left="-32"/>
              <w:rPr>
                <w:rFonts w:hint="eastAsia"/>
                <w:lang w:eastAsia="zh-HK"/>
              </w:rPr>
            </w:pPr>
            <w:r>
              <w:t>其他費用（注</w:t>
            </w:r>
            <w:r>
              <w:t>1</w:t>
            </w:r>
            <w:r>
              <w:t>）</w:t>
            </w:r>
            <w:r w:rsidR="00DD72D0">
              <w:rPr>
                <w:rFonts w:hint="eastAsia"/>
                <w:lang w:eastAsia="zh-HK"/>
              </w:rPr>
              <w:t xml:space="preserve">  </w:t>
            </w:r>
            <w:bookmarkStart w:id="3" w:name="_GoBack"/>
            <w:bookmarkEnd w:id="3"/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25</w:t>
            </w:r>
          </w:p>
        </w:tc>
        <w:tc>
          <w:tcPr>
            <w:tcW w:w="426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120</w:t>
            </w:r>
          </w:p>
        </w:tc>
        <w:tc>
          <w:tcPr>
            <w:tcW w:w="425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10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135</w:t>
            </w:r>
          </w:p>
        </w:tc>
      </w:tr>
      <w:tr w:rsidR="00351B74">
        <w:tc>
          <w:tcPr>
            <w:tcW w:w="4394" w:type="dxa"/>
            <w:shd w:val="clear" w:color="auto" w:fill="auto"/>
          </w:tcPr>
          <w:p w:rsidR="00351B74" w:rsidRDefault="006A3D3E">
            <w:pPr>
              <w:snapToGrid w:val="0"/>
              <w:ind w:left="-32"/>
            </w:pPr>
            <w:r>
              <w:t>總單位成本</w:t>
            </w:r>
          </w:p>
        </w:tc>
        <w:tc>
          <w:tcPr>
            <w:tcW w:w="992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173</w:t>
            </w:r>
          </w:p>
        </w:tc>
        <w:tc>
          <w:tcPr>
            <w:tcW w:w="426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276</w:t>
            </w:r>
          </w:p>
        </w:tc>
        <w:tc>
          <w:tcPr>
            <w:tcW w:w="425" w:type="dxa"/>
            <w:shd w:val="clear" w:color="auto" w:fill="auto"/>
          </w:tcPr>
          <w:p w:rsidR="00351B74" w:rsidRDefault="00351B74">
            <w:pPr>
              <w:snapToGrid w:val="0"/>
              <w:jc w:val="center"/>
            </w:pPr>
          </w:p>
        </w:tc>
        <w:tc>
          <w:tcPr>
            <w:tcW w:w="1047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t>389</w:t>
            </w:r>
          </w:p>
        </w:tc>
      </w:tr>
      <w:tr w:rsidR="00351B74">
        <w:tc>
          <w:tcPr>
            <w:tcW w:w="4394" w:type="dxa"/>
            <w:shd w:val="clear" w:color="auto" w:fill="auto"/>
          </w:tcPr>
          <w:p w:rsidR="00351B74" w:rsidRDefault="00351B74">
            <w:pPr>
              <w:snapToGrid w:val="0"/>
              <w:ind w:left="-32"/>
            </w:pPr>
          </w:p>
        </w:tc>
        <w:tc>
          <w:tcPr>
            <w:tcW w:w="992" w:type="dxa"/>
            <w:tcBorders>
              <w:top w:val="double" w:sz="4" w:space="0" w:color="00000A"/>
            </w:tcBorders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426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double" w:sz="4" w:space="0" w:color="00000A"/>
            </w:tcBorders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425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1047" w:type="dxa"/>
            <w:tcBorders>
              <w:top w:val="double" w:sz="4" w:space="0" w:color="00000A"/>
            </w:tcBorders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</w:tr>
      <w:tr w:rsidR="00351B74">
        <w:tc>
          <w:tcPr>
            <w:tcW w:w="4394" w:type="dxa"/>
            <w:shd w:val="clear" w:color="auto" w:fill="auto"/>
          </w:tcPr>
          <w:p w:rsidR="00351B74" w:rsidRDefault="006A3D3E">
            <w:pPr>
              <w:snapToGrid w:val="0"/>
              <w:ind w:left="-32"/>
            </w:pPr>
            <w:r>
              <w:t>製成每單位所需小時</w:t>
            </w: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5</w:t>
            </w:r>
            <w:r>
              <w:t>小時</w:t>
            </w:r>
          </w:p>
        </w:tc>
        <w:tc>
          <w:tcPr>
            <w:tcW w:w="426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 xml:space="preserve">2 </w:t>
            </w:r>
            <w:r>
              <w:t>小時</w:t>
            </w:r>
          </w:p>
        </w:tc>
        <w:tc>
          <w:tcPr>
            <w:tcW w:w="425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1047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4</w:t>
            </w:r>
            <w:r>
              <w:t>小時</w:t>
            </w:r>
          </w:p>
        </w:tc>
      </w:tr>
      <w:tr w:rsidR="00351B74">
        <w:tc>
          <w:tcPr>
            <w:tcW w:w="4394" w:type="dxa"/>
            <w:shd w:val="clear" w:color="auto" w:fill="auto"/>
          </w:tcPr>
          <w:p w:rsidR="00351B74" w:rsidRDefault="006A3D3E">
            <w:pPr>
              <w:snapToGrid w:val="0"/>
              <w:ind w:left="-32"/>
            </w:pPr>
            <w:r>
              <w:t>每單位售價</w:t>
            </w: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$150</w:t>
            </w:r>
          </w:p>
        </w:tc>
        <w:tc>
          <w:tcPr>
            <w:tcW w:w="426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$160</w:t>
            </w:r>
          </w:p>
        </w:tc>
        <w:tc>
          <w:tcPr>
            <w:tcW w:w="425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1047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bookmarkStart w:id="4" w:name="_Hlk491334997"/>
            <w:bookmarkEnd w:id="4"/>
            <w:r>
              <w:t>$200</w:t>
            </w:r>
          </w:p>
        </w:tc>
      </w:tr>
      <w:tr w:rsidR="00351B74">
        <w:tc>
          <w:tcPr>
            <w:tcW w:w="4394" w:type="dxa"/>
            <w:shd w:val="clear" w:color="auto" w:fill="auto"/>
          </w:tcPr>
          <w:p w:rsidR="00351B74" w:rsidRDefault="006A3D3E">
            <w:pPr>
              <w:snapToGrid w:val="0"/>
              <w:ind w:left="-32"/>
            </w:pPr>
            <w:r>
              <w:t>銷</w:t>
            </w:r>
            <w:r>
              <w:rPr>
                <w:rFonts w:hint="eastAsia"/>
              </w:rPr>
              <w:t>貨</w:t>
            </w:r>
            <w:r>
              <w:t>預測</w:t>
            </w: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120</w:t>
            </w:r>
            <w:r>
              <w:t>單位</w:t>
            </w:r>
          </w:p>
        </w:tc>
        <w:tc>
          <w:tcPr>
            <w:tcW w:w="426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100</w:t>
            </w:r>
            <w:r>
              <w:t>單位</w:t>
            </w:r>
          </w:p>
        </w:tc>
        <w:tc>
          <w:tcPr>
            <w:tcW w:w="425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1047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200</w:t>
            </w:r>
            <w:r>
              <w:t>單位</w:t>
            </w:r>
          </w:p>
        </w:tc>
      </w:tr>
    </w:tbl>
    <w:p w:rsidR="00351B74" w:rsidRDefault="00351B74">
      <w:pPr>
        <w:snapToGrid w:val="0"/>
      </w:pPr>
    </w:p>
    <w:p w:rsidR="00351B74" w:rsidRDefault="006A3D3E">
      <w:pPr>
        <w:snapToGrid w:val="0"/>
        <w:ind w:firstLine="426"/>
      </w:pPr>
      <w:r>
        <w:t>注</w:t>
      </w:r>
      <w:r>
        <w:t xml:space="preserve">1: </w:t>
      </w:r>
      <w:r>
        <w:t>包括</w:t>
      </w:r>
      <w:r>
        <w:t>60</w:t>
      </w:r>
      <w:r>
        <w:rPr>
          <w:rFonts w:hint="eastAsia"/>
        </w:rPr>
        <w:t>%</w:t>
      </w:r>
      <w:r>
        <w:t>固定成本。</w:t>
      </w:r>
    </w:p>
    <w:p w:rsidR="00351B74" w:rsidRDefault="00351B74">
      <w:pPr>
        <w:snapToGrid w:val="0"/>
      </w:pPr>
    </w:p>
    <w:p w:rsidR="00351B74" w:rsidRDefault="00154312">
      <w:pPr>
        <w:snapToGrid w:val="0"/>
        <w:ind w:firstLine="426"/>
      </w:pPr>
      <w:r>
        <w:rPr>
          <w:rFonts w:hint="eastAsia"/>
          <w:b/>
          <w:bCs/>
        </w:rPr>
        <w:t>作業</w:t>
      </w:r>
      <w:r w:rsidR="006A3D3E">
        <w:rPr>
          <w:b/>
          <w:bCs/>
        </w:rPr>
        <w:t>要求：</w:t>
      </w:r>
    </w:p>
    <w:p w:rsidR="00351B74" w:rsidRDefault="00351B74">
      <w:pPr>
        <w:snapToGrid w:val="0"/>
        <w:rPr>
          <w:bCs/>
        </w:rPr>
      </w:pPr>
    </w:p>
    <w:p w:rsidR="00351B74" w:rsidRDefault="006A3D3E">
      <w:pPr>
        <w:pStyle w:val="ac"/>
        <w:numPr>
          <w:ilvl w:val="0"/>
          <w:numId w:val="3"/>
        </w:numPr>
        <w:tabs>
          <w:tab w:val="right" w:pos="10466"/>
        </w:tabs>
        <w:snapToGrid w:val="0"/>
        <w:jc w:val="both"/>
      </w:pPr>
      <w:r>
        <w:t>計算每一</w:t>
      </w:r>
      <w:r>
        <w:rPr>
          <w:rFonts w:hint="eastAsia"/>
        </w:rPr>
        <w:t>樣</w:t>
      </w:r>
      <w:r>
        <w:t>產品的</w:t>
      </w:r>
      <w:r w:rsidR="00DD5A28">
        <w:rPr>
          <w:rFonts w:hint="eastAsia"/>
        </w:rPr>
        <w:t>貢獻</w:t>
      </w:r>
      <w:r>
        <w:t>毛利率。</w:t>
      </w:r>
      <w:r>
        <w:tab/>
      </w:r>
      <w:bookmarkStart w:id="5" w:name="_Hlk49118321214"/>
      <w:r>
        <w:rPr>
          <w:bCs/>
        </w:rPr>
        <w:t>（</w:t>
      </w:r>
      <w:bookmarkEnd w:id="5"/>
      <w:r>
        <w:rPr>
          <w:bCs/>
        </w:rPr>
        <w:t>6</w:t>
      </w:r>
      <w:r>
        <w:rPr>
          <w:bCs/>
        </w:rPr>
        <w:t>分）</w:t>
      </w:r>
    </w:p>
    <w:p w:rsidR="00351B74" w:rsidRDefault="006A3D3E" w:rsidP="00DD5A28">
      <w:pPr>
        <w:pStyle w:val="ac"/>
        <w:numPr>
          <w:ilvl w:val="0"/>
          <w:numId w:val="3"/>
        </w:numPr>
        <w:tabs>
          <w:tab w:val="right" w:pos="10466"/>
        </w:tabs>
        <w:snapToGrid w:val="0"/>
        <w:jc w:val="both"/>
      </w:pPr>
      <w:r>
        <w:t>找出</w:t>
      </w:r>
      <w:r>
        <w:rPr>
          <w:rFonts w:hint="eastAsia"/>
        </w:rPr>
        <w:t>最理想的產品生產組合以獲取最多</w:t>
      </w:r>
      <w:r w:rsidR="00DD5A28">
        <w:rPr>
          <w:rFonts w:hint="eastAsia"/>
        </w:rPr>
        <w:t>貢獻</w:t>
      </w:r>
      <w:r>
        <w:rPr>
          <w:rFonts w:hint="eastAsia"/>
        </w:rPr>
        <w:t>毛利</w:t>
      </w:r>
      <w:r>
        <w:t>，並表明最高的</w:t>
      </w:r>
      <w:r w:rsidR="00DD5A28">
        <w:rPr>
          <w:rFonts w:hint="eastAsia"/>
        </w:rPr>
        <w:t>貢獻</w:t>
      </w:r>
      <w:r>
        <w:t>毛利金額。</w:t>
      </w:r>
      <w:r>
        <w:tab/>
      </w:r>
      <w:bookmarkStart w:id="6" w:name="_Hlk49118321213"/>
      <w:bookmarkStart w:id="7" w:name="_Hlk491334388"/>
      <w:r>
        <w:rPr>
          <w:bCs/>
        </w:rPr>
        <w:t>（</w:t>
      </w:r>
      <w:bookmarkEnd w:id="6"/>
      <w:r>
        <w:rPr>
          <w:bCs/>
        </w:rPr>
        <w:t>7</w:t>
      </w:r>
      <w:bookmarkEnd w:id="7"/>
      <w:r>
        <w:rPr>
          <w:bCs/>
        </w:rPr>
        <w:t>分）</w:t>
      </w:r>
    </w:p>
    <w:p w:rsidR="00351B74" w:rsidRDefault="00DD5A28" w:rsidP="00DD5A28">
      <w:pPr>
        <w:pStyle w:val="ac"/>
        <w:numPr>
          <w:ilvl w:val="0"/>
          <w:numId w:val="3"/>
        </w:numPr>
        <w:tabs>
          <w:tab w:val="right" w:pos="10466"/>
        </w:tabs>
        <w:snapToGrid w:val="0"/>
        <w:jc w:val="both"/>
      </w:pPr>
      <w:r>
        <w:rPr>
          <w:rFonts w:hint="eastAsia"/>
        </w:rPr>
        <w:t>假若</w:t>
      </w:r>
      <w:r>
        <w:t>產品</w:t>
      </w:r>
      <w:r>
        <w:t>A</w:t>
      </w:r>
      <w:r>
        <w:t>、</w:t>
      </w:r>
      <w:r>
        <w:t>B</w:t>
      </w:r>
      <w:r>
        <w:t>及</w:t>
      </w:r>
      <w:r>
        <w:t>C</w:t>
      </w:r>
      <w:r>
        <w:t>的每單位購貨價分別是</w:t>
      </w:r>
      <w:r>
        <w:t>$120</w:t>
      </w:r>
      <w:r>
        <w:t>、</w:t>
      </w:r>
      <w:r>
        <w:t>$130</w:t>
      </w:r>
      <w:r>
        <w:t>及</w:t>
      </w:r>
      <w:r>
        <w:t>$160</w:t>
      </w:r>
      <w:r>
        <w:t>。</w:t>
      </w:r>
      <w:r>
        <w:rPr>
          <w:rFonts w:hint="eastAsia"/>
        </w:rPr>
        <w:t>試</w:t>
      </w:r>
      <w:r w:rsidR="006A3D3E">
        <w:rPr>
          <w:bCs/>
        </w:rPr>
        <w:t>根據以下兩個條件，建議彼得有限公司應購買還是製造產品</w:t>
      </w:r>
      <w:r w:rsidR="006A3D3E">
        <w:rPr>
          <w:bCs/>
        </w:rPr>
        <w:t>A</w:t>
      </w:r>
      <w:r w:rsidR="006A3D3E">
        <w:rPr>
          <w:bCs/>
        </w:rPr>
        <w:t>、</w:t>
      </w:r>
      <w:r w:rsidR="006A3D3E">
        <w:rPr>
          <w:bCs/>
        </w:rPr>
        <w:t>B</w:t>
      </w:r>
      <w:r w:rsidR="006A3D3E">
        <w:rPr>
          <w:bCs/>
        </w:rPr>
        <w:t>及</w:t>
      </w:r>
      <w:r w:rsidR="006A3D3E">
        <w:rPr>
          <w:bCs/>
        </w:rPr>
        <w:t>C</w:t>
      </w:r>
      <w:r w:rsidR="006A3D3E">
        <w:rPr>
          <w:bCs/>
        </w:rPr>
        <w:t>：</w:t>
      </w:r>
    </w:p>
    <w:p w:rsidR="00351B74" w:rsidRDefault="006A3D3E">
      <w:pPr>
        <w:pStyle w:val="ac"/>
        <w:tabs>
          <w:tab w:val="right" w:pos="10466"/>
        </w:tabs>
        <w:snapToGrid w:val="0"/>
        <w:ind w:left="851" w:hanging="425"/>
        <w:jc w:val="both"/>
      </w:pPr>
      <w:r>
        <w:tab/>
        <w:t xml:space="preserve">(i)   </w:t>
      </w:r>
      <w:r w:rsidR="00DD5A28">
        <w:rPr>
          <w:rFonts w:hint="eastAsia"/>
          <w:bCs/>
        </w:rPr>
        <w:t>使用</w:t>
      </w:r>
      <w:r>
        <w:rPr>
          <w:bCs/>
        </w:rPr>
        <w:t>閒置</w:t>
      </w:r>
      <w:r w:rsidR="00DD5A28">
        <w:rPr>
          <w:bCs/>
        </w:rPr>
        <w:t>能力</w:t>
      </w:r>
      <w:r>
        <w:rPr>
          <w:bCs/>
        </w:rPr>
        <w:t>生產</w:t>
      </w:r>
      <w:r w:rsidR="00DD5A28">
        <w:t>的</w:t>
      </w:r>
      <w:r w:rsidR="00DD5A28">
        <w:rPr>
          <w:rFonts w:hint="eastAsia"/>
        </w:rPr>
        <w:t>貢獻</w:t>
      </w:r>
      <w:r>
        <w:rPr>
          <w:bCs/>
        </w:rPr>
        <w:t>毛利</w:t>
      </w:r>
      <w:r>
        <w:rPr>
          <w:rFonts w:hint="eastAsia"/>
          <w:bCs/>
        </w:rPr>
        <w:t>微不足道</w:t>
      </w:r>
      <w:r>
        <w:rPr>
          <w:bCs/>
        </w:rPr>
        <w:t>；以及</w:t>
      </w:r>
    </w:p>
    <w:p w:rsidR="00351B74" w:rsidRDefault="006A3D3E" w:rsidP="00DD5A28">
      <w:pPr>
        <w:pStyle w:val="ac"/>
        <w:tabs>
          <w:tab w:val="right" w:pos="10466"/>
        </w:tabs>
        <w:snapToGrid w:val="0"/>
        <w:ind w:left="851" w:hanging="425"/>
        <w:jc w:val="both"/>
      </w:pPr>
      <w:r>
        <w:tab/>
        <w:t xml:space="preserve">(ii)  </w:t>
      </w:r>
      <w:r>
        <w:t>固定成本不可避免。</w:t>
      </w:r>
      <w:bookmarkStart w:id="8" w:name="_Hlk49118321212"/>
      <w:r w:rsidR="00DD5A28">
        <w:rPr>
          <w:rFonts w:hint="eastAsia"/>
        </w:rPr>
        <w:t xml:space="preserve">                                                                                  </w:t>
      </w:r>
      <w:r w:rsidR="00154312">
        <w:rPr>
          <w:rFonts w:hint="eastAsia"/>
        </w:rPr>
        <w:t xml:space="preserve">                     </w:t>
      </w:r>
      <w:r w:rsidR="00154312">
        <w:t>（</w:t>
      </w:r>
      <w:bookmarkEnd w:id="8"/>
      <w:r w:rsidR="00154312">
        <w:t>6</w:t>
      </w:r>
      <w:r w:rsidR="00154312">
        <w:t>分）</w:t>
      </w:r>
    </w:p>
    <w:p w:rsidR="00351B74" w:rsidRDefault="006A3D3E">
      <w:pPr>
        <w:pStyle w:val="ac"/>
        <w:numPr>
          <w:ilvl w:val="0"/>
          <w:numId w:val="3"/>
        </w:numPr>
        <w:tabs>
          <w:tab w:val="right" w:pos="10466"/>
        </w:tabs>
        <w:snapToGrid w:val="0"/>
        <w:jc w:val="both"/>
      </w:pPr>
      <w:r>
        <w:t>簡單評論作出</w:t>
      </w:r>
      <w:r>
        <w:t>(c)</w:t>
      </w:r>
      <w:r>
        <w:t>部分的決策時，應考慮的另外兩個因素。</w:t>
      </w:r>
      <w:r>
        <w:tab/>
      </w:r>
      <w:bookmarkStart w:id="9" w:name="_Hlk49118321211"/>
      <w:r>
        <w:rPr>
          <w:bCs/>
        </w:rPr>
        <w:t>（</w:t>
      </w:r>
      <w:bookmarkEnd w:id="9"/>
      <w:r>
        <w:rPr>
          <w:bCs/>
        </w:rPr>
        <w:t>4</w:t>
      </w:r>
      <w:r>
        <w:rPr>
          <w:bCs/>
        </w:rPr>
        <w:t>分）</w:t>
      </w:r>
    </w:p>
    <w:p w:rsidR="00351B74" w:rsidRDefault="006A3D3E">
      <w:pPr>
        <w:widowControl/>
        <w:tabs>
          <w:tab w:val="right" w:pos="10466"/>
        </w:tabs>
        <w:spacing w:after="160" w:line="259" w:lineRule="auto"/>
        <w:sectPr w:rsidR="00351B74"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  <w:r>
        <w:rPr>
          <w:bCs/>
        </w:rPr>
        <w:tab/>
      </w:r>
      <w:r>
        <w:rPr>
          <w:bCs/>
        </w:rPr>
        <w:t>（總分：</w:t>
      </w:r>
      <w:r>
        <w:rPr>
          <w:bCs/>
        </w:rPr>
        <w:t>23</w:t>
      </w:r>
      <w:r>
        <w:rPr>
          <w:bCs/>
        </w:rPr>
        <w:t>分）</w:t>
      </w:r>
    </w:p>
    <w:p w:rsidR="00351B74" w:rsidRDefault="006A3D3E">
      <w:pPr>
        <w:pStyle w:val="ab"/>
        <w:snapToGrid w:val="0"/>
        <w:ind w:firstLine="0"/>
        <w:jc w:val="center"/>
      </w:pPr>
      <w:r>
        <w:rPr>
          <w:b/>
          <w:sz w:val="28"/>
          <w:szCs w:val="28"/>
        </w:rPr>
        <w:lastRenderedPageBreak/>
        <w:t>成本會計在決策中的功能</w:t>
      </w:r>
    </w:p>
    <w:p w:rsidR="00351B74" w:rsidRDefault="006A3D3E">
      <w:pPr>
        <w:pStyle w:val="ab"/>
        <w:snapToGrid w:val="0"/>
        <w:ind w:left="2" w:firstLine="0"/>
        <w:jc w:val="center"/>
      </w:pPr>
      <w:r>
        <w:rPr>
          <w:rFonts w:hint="eastAsia"/>
          <w:b/>
          <w:sz w:val="28"/>
          <w:szCs w:val="28"/>
        </w:rPr>
        <w:t>小</w:t>
      </w:r>
      <w:r>
        <w:rPr>
          <w:b/>
          <w:sz w:val="28"/>
          <w:szCs w:val="28"/>
        </w:rPr>
        <w:t>測</w:t>
      </w:r>
    </w:p>
    <w:p w:rsidR="00351B74" w:rsidRDefault="006A3D3E">
      <w:pPr>
        <w:pStyle w:val="ab"/>
        <w:snapToGrid w:val="0"/>
        <w:ind w:left="2" w:firstLine="0"/>
        <w:jc w:val="center"/>
      </w:pPr>
      <w:r>
        <w:rPr>
          <w:sz w:val="28"/>
          <w:szCs w:val="28"/>
          <w:u w:val="single"/>
        </w:rPr>
        <w:t>建議答案</w:t>
      </w:r>
    </w:p>
    <w:p w:rsidR="00351B74" w:rsidRDefault="00351B74">
      <w:pPr>
        <w:snapToGrid w:val="0"/>
        <w:jc w:val="both"/>
        <w:rPr>
          <w:u w:val="single"/>
        </w:rPr>
      </w:pPr>
    </w:p>
    <w:p w:rsidR="00351B74" w:rsidRDefault="006A3D3E">
      <w:pPr>
        <w:snapToGrid w:val="0"/>
        <w:jc w:val="both"/>
        <w:rPr>
          <w:u w:val="single"/>
        </w:rPr>
      </w:pPr>
      <w:r>
        <w:rPr>
          <w:u w:val="single"/>
        </w:rPr>
        <w:t>甲部</w:t>
      </w:r>
    </w:p>
    <w:p w:rsidR="00351B74" w:rsidRDefault="00351B74">
      <w:pPr>
        <w:snapToGrid w:val="0"/>
        <w:jc w:val="both"/>
        <w:rPr>
          <w:u w:val="single"/>
        </w:rPr>
      </w:pPr>
    </w:p>
    <w:p w:rsidR="00351B74" w:rsidRDefault="006A3D3E" w:rsidP="00DD5A28">
      <w:pPr>
        <w:pStyle w:val="ac"/>
        <w:numPr>
          <w:ilvl w:val="0"/>
          <w:numId w:val="2"/>
        </w:numPr>
        <w:tabs>
          <w:tab w:val="right" w:pos="10466"/>
        </w:tabs>
        <w:snapToGrid w:val="0"/>
        <w:ind w:left="567" w:hanging="567"/>
        <w:jc w:val="both"/>
      </w:pPr>
      <w:r>
        <w:rPr>
          <w:i/>
          <w:color w:val="FF0000"/>
        </w:rPr>
        <w:t>不同意。</w:t>
      </w:r>
      <w:r>
        <w:rPr>
          <w:i/>
          <w:color w:val="FF0000"/>
        </w:rPr>
        <w:t>(1)</w:t>
      </w:r>
      <w:r>
        <w:rPr>
          <w:color w:val="FF0000"/>
        </w:rPr>
        <w:t xml:space="preserve"> </w:t>
      </w:r>
      <w:r>
        <w:t>只有</w:t>
      </w:r>
      <w:r>
        <w:rPr>
          <w:color w:val="FF0000"/>
        </w:rPr>
        <w:t>那些</w:t>
      </w:r>
      <w:r>
        <w:rPr>
          <w:rFonts w:hint="eastAsia"/>
          <w:color w:val="FF0000"/>
        </w:rPr>
        <w:t>會按正在考慮的不同選項而有不同</w:t>
      </w:r>
      <w:r>
        <w:rPr>
          <w:color w:val="FF0000"/>
        </w:rPr>
        <w:t>總額的可變成本</w:t>
      </w:r>
      <w:r>
        <w:rPr>
          <w:color w:val="FF0000"/>
        </w:rPr>
        <w:t xml:space="preserve"> </w:t>
      </w:r>
      <w:r>
        <w:rPr>
          <w:i/>
          <w:color w:val="FF0000"/>
        </w:rPr>
        <w:t>(2)</w:t>
      </w:r>
      <w:r>
        <w:rPr>
          <w:color w:val="FF0000"/>
        </w:rPr>
        <w:t xml:space="preserve"> </w:t>
      </w:r>
      <w:r>
        <w:t>才</w:t>
      </w:r>
      <w:r>
        <w:rPr>
          <w:rFonts w:hint="eastAsia"/>
        </w:rPr>
        <w:t>與</w:t>
      </w:r>
      <w:r>
        <w:t>決策</w:t>
      </w:r>
      <w:r>
        <w:rPr>
          <w:rFonts w:hint="eastAsia"/>
        </w:rPr>
        <w:t>相</w:t>
      </w:r>
      <w:r>
        <w:t>關。</w:t>
      </w:r>
      <w:r>
        <w:tab/>
      </w:r>
      <w:bookmarkStart w:id="10" w:name="_Hlk4911832122"/>
      <w:r>
        <w:rPr>
          <w:i/>
        </w:rPr>
        <w:t>（</w:t>
      </w:r>
      <w:bookmarkEnd w:id="10"/>
      <w:r>
        <w:rPr>
          <w:i/>
        </w:rPr>
        <w:t>3</w:t>
      </w:r>
      <w:r>
        <w:rPr>
          <w:i/>
        </w:rPr>
        <w:t>分）</w:t>
      </w:r>
    </w:p>
    <w:p w:rsidR="00351B74" w:rsidRDefault="00351B74" w:rsidP="00DD5A28">
      <w:pPr>
        <w:pStyle w:val="ac"/>
        <w:tabs>
          <w:tab w:val="right" w:pos="10466"/>
        </w:tabs>
        <w:snapToGrid w:val="0"/>
        <w:ind w:left="567" w:hanging="567"/>
        <w:jc w:val="both"/>
      </w:pPr>
    </w:p>
    <w:p w:rsidR="00351B74" w:rsidRDefault="006A3D3E" w:rsidP="00DD5A28">
      <w:pPr>
        <w:pStyle w:val="ac"/>
        <w:numPr>
          <w:ilvl w:val="0"/>
          <w:numId w:val="2"/>
        </w:numPr>
        <w:tabs>
          <w:tab w:val="right" w:pos="10466"/>
        </w:tabs>
        <w:snapToGrid w:val="0"/>
        <w:ind w:left="567" w:hanging="567"/>
        <w:jc w:val="both"/>
      </w:pPr>
      <w:r>
        <w:t>戲院的大部分成本皆為</w:t>
      </w:r>
      <w:r>
        <w:rPr>
          <w:color w:val="FF0000"/>
        </w:rPr>
        <w:t>沉沒成本</w:t>
      </w:r>
      <w:bookmarkStart w:id="11" w:name="_Hlk498437924"/>
      <w:r>
        <w:rPr>
          <w:i/>
          <w:color w:val="FF0000"/>
        </w:rPr>
        <w:t>(1)</w:t>
      </w:r>
      <w:bookmarkEnd w:id="11"/>
      <w:r>
        <w:t>或</w:t>
      </w:r>
      <w:r>
        <w:rPr>
          <w:color w:val="FF0000"/>
        </w:rPr>
        <w:t>那些並不取決於觀眾人數的成本</w:t>
      </w:r>
      <w:r>
        <w:rPr>
          <w:i/>
          <w:color w:val="FF0000"/>
        </w:rPr>
        <w:t>(1)</w:t>
      </w:r>
      <w:r>
        <w:t>。例如</w:t>
      </w:r>
      <w:r>
        <w:rPr>
          <w:rFonts w:hint="eastAsia"/>
        </w:rPr>
        <w:t>家</w:t>
      </w:r>
      <w:r>
        <w:t>具及</w:t>
      </w:r>
      <w:r>
        <w:rPr>
          <w:rFonts w:hint="eastAsia"/>
        </w:rPr>
        <w:t>固定裝置折舊</w:t>
      </w:r>
      <w:r>
        <w:t>、員工薪金、電力</w:t>
      </w:r>
      <w:r>
        <w:rPr>
          <w:rFonts w:hint="eastAsia"/>
        </w:rPr>
        <w:t>費用</w:t>
      </w:r>
      <w:r>
        <w:t>等。不論戲院全院滿座還是空</w:t>
      </w:r>
      <w:r>
        <w:rPr>
          <w:rFonts w:hint="eastAsia"/>
        </w:rPr>
        <w:t>蕩蕩</w:t>
      </w:r>
      <w:r>
        <w:t>，所有這些成本都是一樣的。因此，</w:t>
      </w:r>
      <w:r>
        <w:rPr>
          <w:rFonts w:hint="eastAsia"/>
        </w:rPr>
        <w:t>與其讓座位騰空，</w:t>
      </w:r>
      <w:r>
        <w:rPr>
          <w:color w:val="FF0000"/>
        </w:rPr>
        <w:t>戲院為了吸引觀眾而提供早場折扣，並不會</w:t>
      </w:r>
      <w:r>
        <w:rPr>
          <w:rFonts w:hint="eastAsia"/>
          <w:color w:val="FF0000"/>
        </w:rPr>
        <w:t>大大</w:t>
      </w:r>
      <w:r>
        <w:rPr>
          <w:color w:val="FF0000"/>
        </w:rPr>
        <w:t>增加</w:t>
      </w:r>
      <w:r>
        <w:rPr>
          <w:rFonts w:hint="eastAsia"/>
          <w:color w:val="FF0000"/>
        </w:rPr>
        <w:t>放映電影的</w:t>
      </w:r>
      <w:r>
        <w:rPr>
          <w:color w:val="FF0000"/>
        </w:rPr>
        <w:t>總成本</w:t>
      </w:r>
      <w:r>
        <w:t>，反而</w:t>
      </w:r>
      <w:r>
        <w:rPr>
          <w:color w:val="FF0000"/>
        </w:rPr>
        <w:t>會增加總貢獻毛益及總利潤</w:t>
      </w:r>
      <w:r>
        <w:t>。</w:t>
      </w:r>
      <w:r>
        <w:t xml:space="preserve"> </w:t>
      </w:r>
      <w:r>
        <w:rPr>
          <w:i/>
          <w:color w:val="FF0000"/>
        </w:rPr>
        <w:t>(2)</w:t>
      </w:r>
      <w:r>
        <w:tab/>
      </w:r>
      <w:r>
        <w:rPr>
          <w:i/>
        </w:rPr>
        <w:t>（</w:t>
      </w:r>
      <w:r>
        <w:rPr>
          <w:i/>
        </w:rPr>
        <w:t>4</w:t>
      </w:r>
      <w:r>
        <w:rPr>
          <w:i/>
        </w:rPr>
        <w:t>分）</w:t>
      </w:r>
    </w:p>
    <w:p w:rsidR="00351B74" w:rsidRDefault="006A3D3E">
      <w:pPr>
        <w:tabs>
          <w:tab w:val="right" w:pos="10466"/>
        </w:tabs>
        <w:snapToGrid w:val="0"/>
        <w:jc w:val="right"/>
      </w:pPr>
      <w:bookmarkStart w:id="12" w:name="_Hlk491337107"/>
      <w:r>
        <w:rPr>
          <w:bCs/>
          <w:i/>
        </w:rPr>
        <w:t>（</w:t>
      </w:r>
      <w:bookmarkEnd w:id="12"/>
      <w:r>
        <w:rPr>
          <w:bCs/>
          <w:i/>
        </w:rPr>
        <w:t>總分：</w:t>
      </w:r>
      <w:r>
        <w:rPr>
          <w:bCs/>
          <w:i/>
        </w:rPr>
        <w:t>7</w:t>
      </w:r>
      <w:r>
        <w:rPr>
          <w:bCs/>
          <w:i/>
        </w:rPr>
        <w:t>分）</w:t>
      </w:r>
    </w:p>
    <w:p w:rsidR="00351B74" w:rsidRDefault="006A3D3E">
      <w:pPr>
        <w:tabs>
          <w:tab w:val="right" w:pos="10466"/>
        </w:tabs>
        <w:snapToGrid w:val="0"/>
      </w:pPr>
      <w:r>
        <w:rPr>
          <w:u w:val="single"/>
        </w:rPr>
        <w:t>乙部</w:t>
      </w:r>
    </w:p>
    <w:p w:rsidR="00351B74" w:rsidRDefault="00351B74">
      <w:pPr>
        <w:tabs>
          <w:tab w:val="right" w:pos="10466"/>
        </w:tabs>
        <w:snapToGrid w:val="0"/>
      </w:pPr>
    </w:p>
    <w:tbl>
      <w:tblPr>
        <w:tblW w:w="104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6525"/>
        <w:gridCol w:w="709"/>
        <w:gridCol w:w="707"/>
        <w:gridCol w:w="708"/>
        <w:gridCol w:w="1276"/>
      </w:tblGrid>
      <w:tr w:rsidR="00351B74">
        <w:tc>
          <w:tcPr>
            <w:tcW w:w="565" w:type="dxa"/>
            <w:shd w:val="clear" w:color="auto" w:fill="auto"/>
          </w:tcPr>
          <w:p w:rsidR="00351B74" w:rsidRDefault="006A3D3E">
            <w:pPr>
              <w:snapToGrid w:val="0"/>
            </w:pPr>
            <w:r>
              <w:t>3a.</w:t>
            </w:r>
          </w:p>
        </w:tc>
        <w:tc>
          <w:tcPr>
            <w:tcW w:w="6524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2124" w:type="dxa"/>
            <w:gridSpan w:val="3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rPr>
                <w:b/>
                <w:bCs/>
                <w:u w:val="single"/>
              </w:rPr>
              <w:t>產品</w:t>
            </w:r>
          </w:p>
        </w:tc>
        <w:tc>
          <w:tcPr>
            <w:tcW w:w="1276" w:type="dxa"/>
            <w:shd w:val="clear" w:color="auto" w:fill="auto"/>
          </w:tcPr>
          <w:p w:rsidR="00351B74" w:rsidRDefault="00351B74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4" w:type="dxa"/>
            <w:shd w:val="clear" w:color="auto" w:fill="auto"/>
          </w:tcPr>
          <w:p w:rsidR="00351B74" w:rsidRDefault="006A3D3E">
            <w:pPr>
              <w:snapToGrid w:val="0"/>
              <w:ind w:left="-32"/>
            </w:pPr>
            <w:r>
              <w:t>每單位</w:t>
            </w:r>
          </w:p>
        </w:tc>
        <w:tc>
          <w:tcPr>
            <w:tcW w:w="709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A</w:t>
            </w:r>
          </w:p>
        </w:tc>
        <w:tc>
          <w:tcPr>
            <w:tcW w:w="707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351B74" w:rsidRDefault="00351B74">
            <w:pPr>
              <w:snapToGrid w:val="0"/>
              <w:jc w:val="right"/>
              <w:rPr>
                <w:u w:val="single"/>
              </w:rPr>
            </w:pP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4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$</w:t>
            </w:r>
          </w:p>
        </w:tc>
        <w:tc>
          <w:tcPr>
            <w:tcW w:w="707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$</w:t>
            </w:r>
          </w:p>
        </w:tc>
        <w:tc>
          <w:tcPr>
            <w:tcW w:w="708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$</w:t>
            </w:r>
          </w:p>
        </w:tc>
        <w:tc>
          <w:tcPr>
            <w:tcW w:w="1276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4" w:type="dxa"/>
            <w:shd w:val="clear" w:color="auto" w:fill="auto"/>
          </w:tcPr>
          <w:p w:rsidR="00351B74" w:rsidRDefault="006A3D3E">
            <w:pPr>
              <w:snapToGrid w:val="0"/>
            </w:pPr>
            <w:r>
              <w:t>售價</w:t>
            </w:r>
          </w:p>
        </w:tc>
        <w:tc>
          <w:tcPr>
            <w:tcW w:w="709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150</w:t>
            </w:r>
          </w:p>
        </w:tc>
        <w:tc>
          <w:tcPr>
            <w:tcW w:w="707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(1)</w:t>
            </w: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4" w:type="dxa"/>
            <w:shd w:val="clear" w:color="auto" w:fill="auto"/>
          </w:tcPr>
          <w:p w:rsidR="00351B74" w:rsidRDefault="006A3D3E">
            <w:pPr>
              <w:snapToGrid w:val="0"/>
            </w:pPr>
            <w:r>
              <w:t>可變成本</w:t>
            </w:r>
          </w:p>
        </w:tc>
        <w:tc>
          <w:tcPr>
            <w:tcW w:w="709" w:type="dxa"/>
            <w:shd w:val="clear" w:color="auto" w:fill="auto"/>
          </w:tcPr>
          <w:p w:rsidR="00351B74" w:rsidRDefault="00351B74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707" w:type="dxa"/>
            <w:shd w:val="clear" w:color="auto" w:fill="auto"/>
          </w:tcPr>
          <w:p w:rsidR="00351B74" w:rsidRDefault="00351B74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351B74" w:rsidRDefault="00351B74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51B74" w:rsidRDefault="00351B74">
            <w:pPr>
              <w:snapToGrid w:val="0"/>
              <w:jc w:val="right"/>
              <w:rPr>
                <w:i/>
                <w:color w:val="00B0F0"/>
              </w:rPr>
            </w:pP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4" w:type="dxa"/>
            <w:shd w:val="clear" w:color="auto" w:fill="auto"/>
          </w:tcPr>
          <w:p w:rsidR="00351B74" w:rsidRDefault="006A3D3E">
            <w:pPr>
              <w:snapToGrid w:val="0"/>
            </w:pPr>
            <w:r>
              <w:t xml:space="preserve">    </w:t>
            </w:r>
            <w:r>
              <w:t>直接人工</w:t>
            </w:r>
          </w:p>
        </w:tc>
        <w:tc>
          <w:tcPr>
            <w:tcW w:w="709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(42)</w:t>
            </w:r>
          </w:p>
        </w:tc>
        <w:tc>
          <w:tcPr>
            <w:tcW w:w="707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(40)</w:t>
            </w:r>
          </w:p>
        </w:tc>
        <w:tc>
          <w:tcPr>
            <w:tcW w:w="708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(68)</w:t>
            </w:r>
          </w:p>
        </w:tc>
        <w:tc>
          <w:tcPr>
            <w:tcW w:w="1276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(1)</w:t>
            </w: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4" w:type="dxa"/>
            <w:shd w:val="clear" w:color="auto" w:fill="auto"/>
          </w:tcPr>
          <w:p w:rsidR="00351B74" w:rsidRDefault="006A3D3E">
            <w:pPr>
              <w:snapToGrid w:val="0"/>
            </w:pPr>
            <w:r>
              <w:t xml:space="preserve">    </w:t>
            </w:r>
            <w:r>
              <w:t>直接原料</w:t>
            </w:r>
          </w:p>
        </w:tc>
        <w:tc>
          <w:tcPr>
            <w:tcW w:w="709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(38)</w:t>
            </w:r>
          </w:p>
        </w:tc>
        <w:tc>
          <w:tcPr>
            <w:tcW w:w="707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(32)</w:t>
            </w:r>
          </w:p>
        </w:tc>
        <w:tc>
          <w:tcPr>
            <w:tcW w:w="708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(48)</w:t>
            </w:r>
          </w:p>
        </w:tc>
        <w:tc>
          <w:tcPr>
            <w:tcW w:w="1276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(1)</w:t>
            </w: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4" w:type="dxa"/>
            <w:shd w:val="clear" w:color="auto" w:fill="auto"/>
          </w:tcPr>
          <w:p w:rsidR="00351B74" w:rsidRDefault="006A3D3E">
            <w:pPr>
              <w:snapToGrid w:val="0"/>
            </w:pPr>
            <w:r>
              <w:t xml:space="preserve">    </w:t>
            </w:r>
            <w:r>
              <w:t>其他費用（</w:t>
            </w:r>
            <w:r>
              <w:t>$25 x 0.4 / $120 x 0.4 / $135 x 0.4</w:t>
            </w:r>
            <w:r>
              <w:t>）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(10)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(48)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(54)</w:t>
            </w:r>
          </w:p>
        </w:tc>
        <w:tc>
          <w:tcPr>
            <w:tcW w:w="1276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(½) (½) (½)</w:t>
            </w: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4" w:type="dxa"/>
            <w:shd w:val="clear" w:color="auto" w:fill="auto"/>
          </w:tcPr>
          <w:p w:rsidR="00351B74" w:rsidRDefault="00DD5A28">
            <w:pPr>
              <w:snapToGrid w:val="0"/>
            </w:pPr>
            <w:r>
              <w:rPr>
                <w:rFonts w:hint="eastAsia"/>
              </w:rPr>
              <w:t>貢獻</w:t>
            </w:r>
            <w:r w:rsidR="006A3D3E">
              <w:t>毛利</w:t>
            </w:r>
          </w:p>
        </w:tc>
        <w:tc>
          <w:tcPr>
            <w:tcW w:w="709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60</w:t>
            </w:r>
          </w:p>
        </w:tc>
        <w:tc>
          <w:tcPr>
            <w:tcW w:w="707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rPr>
                <w:i/>
                <w:color w:val="00B0F0"/>
              </w:rPr>
              <w:t>(½) (½) (½)</w:t>
            </w: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4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709" w:type="dxa"/>
            <w:tcBorders>
              <w:top w:val="double" w:sz="4" w:space="0" w:color="00000A"/>
            </w:tcBorders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707" w:type="dxa"/>
            <w:tcBorders>
              <w:top w:val="double" w:sz="4" w:space="0" w:color="00000A"/>
            </w:tcBorders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708" w:type="dxa"/>
            <w:tcBorders>
              <w:top w:val="double" w:sz="4" w:space="0" w:color="00000A"/>
            </w:tcBorders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4" w:type="dxa"/>
            <w:shd w:val="clear" w:color="auto" w:fill="auto"/>
          </w:tcPr>
          <w:p w:rsidR="00351B74" w:rsidRDefault="00DD5A28">
            <w:pPr>
              <w:snapToGrid w:val="0"/>
            </w:pPr>
            <w:r>
              <w:rPr>
                <w:rFonts w:hint="eastAsia"/>
              </w:rPr>
              <w:t>貢獻</w:t>
            </w:r>
            <w:r w:rsidR="006A3D3E">
              <w:t>毛利率（</w:t>
            </w:r>
            <w:r w:rsidR="006A3D3E">
              <w:t>$60 ÷ $150 / $40 ÷ $160 / $30 ÷ $200</w:t>
            </w:r>
            <w:r w:rsidR="006A3D3E">
              <w:t>）</w:t>
            </w:r>
          </w:p>
        </w:tc>
        <w:tc>
          <w:tcPr>
            <w:tcW w:w="709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0.4</w:t>
            </w:r>
          </w:p>
        </w:tc>
        <w:tc>
          <w:tcPr>
            <w:tcW w:w="707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0.25</w:t>
            </w:r>
          </w:p>
        </w:tc>
        <w:tc>
          <w:tcPr>
            <w:tcW w:w="708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0.15</w:t>
            </w:r>
          </w:p>
        </w:tc>
        <w:tc>
          <w:tcPr>
            <w:tcW w:w="1276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(2) (2) (2)</w:t>
            </w:r>
          </w:p>
        </w:tc>
      </w:tr>
    </w:tbl>
    <w:p w:rsidR="00351B74" w:rsidRDefault="006A3D3E">
      <w:pPr>
        <w:tabs>
          <w:tab w:val="right" w:pos="10466"/>
        </w:tabs>
        <w:snapToGrid w:val="0"/>
      </w:pPr>
      <w:r>
        <w:tab/>
      </w:r>
      <w:r>
        <w:rPr>
          <w:i/>
        </w:rPr>
        <w:t>（</w:t>
      </w:r>
      <w:r>
        <w:rPr>
          <w:i/>
        </w:rPr>
        <w:t>6</w:t>
      </w:r>
      <w:r>
        <w:rPr>
          <w:i/>
        </w:rPr>
        <w:t>分）</w:t>
      </w:r>
    </w:p>
    <w:p w:rsidR="00351B74" w:rsidRDefault="00351B74">
      <w:pPr>
        <w:snapToGrid w:val="0"/>
      </w:pPr>
    </w:p>
    <w:tbl>
      <w:tblPr>
        <w:tblW w:w="10462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6521"/>
        <w:gridCol w:w="711"/>
        <w:gridCol w:w="708"/>
        <w:gridCol w:w="709"/>
        <w:gridCol w:w="1277"/>
      </w:tblGrid>
      <w:tr w:rsidR="00351B74">
        <w:tc>
          <w:tcPr>
            <w:tcW w:w="536" w:type="dxa"/>
            <w:shd w:val="clear" w:color="auto" w:fill="auto"/>
          </w:tcPr>
          <w:p w:rsidR="00351B74" w:rsidRDefault="006A3D3E">
            <w:pPr>
              <w:snapToGrid w:val="0"/>
            </w:pPr>
            <w:r>
              <w:t>3b.</w:t>
            </w:r>
          </w:p>
        </w:tc>
        <w:tc>
          <w:tcPr>
            <w:tcW w:w="6521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rPr>
                <w:b/>
                <w:bCs/>
                <w:u w:val="single"/>
              </w:rPr>
              <w:t>產品</w:t>
            </w:r>
          </w:p>
        </w:tc>
        <w:tc>
          <w:tcPr>
            <w:tcW w:w="1277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</w:tr>
      <w:tr w:rsidR="00351B74">
        <w:tc>
          <w:tcPr>
            <w:tcW w:w="536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1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711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</w:tr>
      <w:tr w:rsidR="00351B74">
        <w:tc>
          <w:tcPr>
            <w:tcW w:w="536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1" w:type="dxa"/>
            <w:shd w:val="clear" w:color="auto" w:fill="auto"/>
          </w:tcPr>
          <w:p w:rsidR="00351B74" w:rsidRDefault="006A3D3E" w:rsidP="00BA7143">
            <w:pPr>
              <w:snapToGrid w:val="0"/>
              <w:ind w:left="-32" w:firstLineChars="13" w:firstLine="31"/>
            </w:pPr>
            <w:r>
              <w:t>製成每單位所需小時</w:t>
            </w:r>
          </w:p>
        </w:tc>
        <w:tc>
          <w:tcPr>
            <w:tcW w:w="711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</w:tr>
      <w:tr w:rsidR="00351B74">
        <w:tc>
          <w:tcPr>
            <w:tcW w:w="536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1" w:type="dxa"/>
            <w:shd w:val="clear" w:color="auto" w:fill="auto"/>
          </w:tcPr>
          <w:p w:rsidR="00351B74" w:rsidRDefault="006A3D3E">
            <w:pPr>
              <w:snapToGrid w:val="0"/>
            </w:pPr>
            <w:r>
              <w:t>每單位</w:t>
            </w:r>
            <w:r w:rsidR="00DD5A28">
              <w:rPr>
                <w:rFonts w:hint="eastAsia"/>
              </w:rPr>
              <w:t>貢獻</w:t>
            </w:r>
            <w:r>
              <w:t>毛利</w:t>
            </w:r>
          </w:p>
        </w:tc>
        <w:tc>
          <w:tcPr>
            <w:tcW w:w="711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60</w:t>
            </w:r>
          </w:p>
        </w:tc>
        <w:tc>
          <w:tcPr>
            <w:tcW w:w="708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40</w:t>
            </w:r>
          </w:p>
        </w:tc>
        <w:tc>
          <w:tcPr>
            <w:tcW w:w="709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</w:tr>
      <w:tr w:rsidR="00351B74">
        <w:tc>
          <w:tcPr>
            <w:tcW w:w="536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1" w:type="dxa"/>
            <w:shd w:val="clear" w:color="auto" w:fill="auto"/>
          </w:tcPr>
          <w:p w:rsidR="00351B74" w:rsidRDefault="00351B74">
            <w:pPr>
              <w:snapToGrid w:val="0"/>
            </w:pPr>
          </w:p>
          <w:p w:rsidR="00351B74" w:rsidRDefault="006A3D3E">
            <w:pPr>
              <w:snapToGrid w:val="0"/>
            </w:pPr>
            <w:r>
              <w:t>每小時</w:t>
            </w:r>
            <w:r w:rsidR="00DD5A28">
              <w:rPr>
                <w:rFonts w:hint="eastAsia"/>
              </w:rPr>
              <w:t>貢獻</w:t>
            </w:r>
            <w:r>
              <w:t>毛利（</w:t>
            </w:r>
            <w:r>
              <w:t>$60 ÷ 5 / $40 ÷ 2 / $30 ÷ 4</w:t>
            </w:r>
            <w:r>
              <w:t>）</w:t>
            </w:r>
          </w:p>
        </w:tc>
        <w:tc>
          <w:tcPr>
            <w:tcW w:w="711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  <w:p w:rsidR="00351B74" w:rsidRDefault="006A3D3E">
            <w:pPr>
              <w:snapToGrid w:val="0"/>
              <w:jc w:val="right"/>
            </w:pPr>
            <w:r>
              <w:t>12</w:t>
            </w:r>
          </w:p>
        </w:tc>
        <w:tc>
          <w:tcPr>
            <w:tcW w:w="708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  <w:p w:rsidR="00351B74" w:rsidRDefault="006A3D3E">
            <w:pPr>
              <w:snapToGrid w:val="0"/>
              <w:jc w:val="right"/>
            </w:pPr>
            <w:r>
              <w:t>20</w:t>
            </w:r>
          </w:p>
        </w:tc>
        <w:tc>
          <w:tcPr>
            <w:tcW w:w="709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  <w:p w:rsidR="00351B74" w:rsidRDefault="006A3D3E">
            <w:pPr>
              <w:snapToGrid w:val="0"/>
              <w:jc w:val="right"/>
            </w:pPr>
            <w:r>
              <w:t>7.5</w:t>
            </w:r>
          </w:p>
        </w:tc>
        <w:tc>
          <w:tcPr>
            <w:tcW w:w="1276" w:type="dxa"/>
            <w:shd w:val="clear" w:color="auto" w:fill="auto"/>
          </w:tcPr>
          <w:p w:rsidR="00351B74" w:rsidRDefault="00351B74">
            <w:pPr>
              <w:snapToGrid w:val="0"/>
              <w:jc w:val="right"/>
              <w:rPr>
                <w:b/>
                <w:bCs/>
              </w:rPr>
            </w:pPr>
          </w:p>
          <w:p w:rsidR="00351B74" w:rsidRDefault="006A3D3E">
            <w:pPr>
              <w:snapToGrid w:val="0"/>
              <w:jc w:val="right"/>
              <w:rPr>
                <w:b/>
                <w:bCs/>
              </w:rPr>
            </w:pPr>
            <w:r>
              <w:rPr>
                <w:i/>
                <w:color w:val="00B0F0"/>
              </w:rPr>
              <w:t>(1) (1) (1)</w:t>
            </w:r>
          </w:p>
        </w:tc>
      </w:tr>
      <w:tr w:rsidR="00351B74">
        <w:tc>
          <w:tcPr>
            <w:tcW w:w="536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521" w:type="dxa"/>
            <w:shd w:val="clear" w:color="auto" w:fill="auto"/>
          </w:tcPr>
          <w:p w:rsidR="00351B74" w:rsidRDefault="006A3D3E">
            <w:pPr>
              <w:snapToGrid w:val="0"/>
            </w:pPr>
            <w:r>
              <w:rPr>
                <w:b/>
              </w:rPr>
              <w:t>排名</w:t>
            </w:r>
          </w:p>
        </w:tc>
        <w:tc>
          <w:tcPr>
            <w:tcW w:w="711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1B74" w:rsidRDefault="00351B74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351B74" w:rsidRDefault="00351B74">
      <w:pPr>
        <w:snapToGrid w:val="0"/>
      </w:pPr>
    </w:p>
    <w:tbl>
      <w:tblPr>
        <w:tblW w:w="9923" w:type="dxa"/>
        <w:tblInd w:w="56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51B74">
        <w:tc>
          <w:tcPr>
            <w:tcW w:w="9923" w:type="dxa"/>
            <w:shd w:val="clear" w:color="auto" w:fill="auto"/>
          </w:tcPr>
          <w:p w:rsidR="00351B74" w:rsidRDefault="006A3D3E">
            <w:pPr>
              <w:tabs>
                <w:tab w:val="right" w:pos="9830"/>
              </w:tabs>
              <w:ind w:left="-24"/>
              <w:jc w:val="both"/>
            </w:pPr>
            <w:r>
              <w:t>產品</w:t>
            </w:r>
            <w:r>
              <w:t>B</w:t>
            </w:r>
            <w:r>
              <w:t>產生的每小時</w:t>
            </w:r>
            <w:r w:rsidR="00DD5A28">
              <w:rPr>
                <w:rFonts w:hint="eastAsia"/>
              </w:rPr>
              <w:t>貢獻</w:t>
            </w:r>
            <w:r>
              <w:t>毛利最高，應優先生產以滿足需求。餘下的小時會用以生產產品</w:t>
            </w:r>
            <w:r>
              <w:t>A</w:t>
            </w:r>
            <w:r>
              <w:t>及</w:t>
            </w:r>
            <w:r>
              <w:t>C</w:t>
            </w:r>
            <w:r>
              <w:t>。</w:t>
            </w:r>
            <w:r>
              <w:t xml:space="preserve">                                                          </w:t>
            </w:r>
          </w:p>
        </w:tc>
      </w:tr>
    </w:tbl>
    <w:p w:rsidR="00351B74" w:rsidRDefault="00351B74">
      <w:pPr>
        <w:snapToGrid w:val="0"/>
      </w:pPr>
    </w:p>
    <w:tbl>
      <w:tblPr>
        <w:tblW w:w="9923" w:type="dxa"/>
        <w:tblInd w:w="567" w:type="dxa"/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6155"/>
        <w:gridCol w:w="980"/>
        <w:gridCol w:w="845"/>
        <w:gridCol w:w="721"/>
        <w:gridCol w:w="1222"/>
      </w:tblGrid>
      <w:tr w:rsidR="00351B74" w:rsidTr="006552AE">
        <w:tc>
          <w:tcPr>
            <w:tcW w:w="6155" w:type="dxa"/>
            <w:shd w:val="clear" w:color="auto" w:fill="auto"/>
          </w:tcPr>
          <w:p w:rsidR="00351B74" w:rsidRPr="006552AE" w:rsidRDefault="00351B74">
            <w:pPr>
              <w:snapToGrid w:val="0"/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rPr>
                <w:b/>
                <w:bCs/>
                <w:u w:val="single"/>
              </w:rPr>
              <w:t>產品</w:t>
            </w:r>
          </w:p>
        </w:tc>
        <w:tc>
          <w:tcPr>
            <w:tcW w:w="1222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</w:tr>
      <w:tr w:rsidR="00351B74" w:rsidTr="006552AE">
        <w:tc>
          <w:tcPr>
            <w:tcW w:w="615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980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A</w:t>
            </w:r>
          </w:p>
        </w:tc>
        <w:tc>
          <w:tcPr>
            <w:tcW w:w="845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B</w:t>
            </w:r>
          </w:p>
        </w:tc>
        <w:tc>
          <w:tcPr>
            <w:tcW w:w="721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C</w:t>
            </w:r>
          </w:p>
        </w:tc>
        <w:tc>
          <w:tcPr>
            <w:tcW w:w="1222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</w:tr>
      <w:tr w:rsidR="00351B74" w:rsidTr="006552AE">
        <w:tc>
          <w:tcPr>
            <w:tcW w:w="6155" w:type="dxa"/>
            <w:shd w:val="clear" w:color="auto" w:fill="auto"/>
          </w:tcPr>
          <w:p w:rsidR="00351B74" w:rsidRDefault="006A3D3E">
            <w:pPr>
              <w:snapToGrid w:val="0"/>
            </w:pPr>
            <w:r>
              <w:t>需求（單位）</w:t>
            </w:r>
          </w:p>
        </w:tc>
        <w:tc>
          <w:tcPr>
            <w:tcW w:w="980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120</w:t>
            </w:r>
          </w:p>
        </w:tc>
        <w:tc>
          <w:tcPr>
            <w:tcW w:w="845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100</w:t>
            </w:r>
          </w:p>
        </w:tc>
        <w:tc>
          <w:tcPr>
            <w:tcW w:w="721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200</w:t>
            </w:r>
          </w:p>
        </w:tc>
        <w:tc>
          <w:tcPr>
            <w:tcW w:w="1222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</w:tr>
      <w:tr w:rsidR="00351B74" w:rsidTr="006552AE">
        <w:tc>
          <w:tcPr>
            <w:tcW w:w="6155" w:type="dxa"/>
            <w:shd w:val="clear" w:color="auto" w:fill="auto"/>
          </w:tcPr>
          <w:p w:rsidR="00351B74" w:rsidRDefault="006A3D3E">
            <w:pPr>
              <w:snapToGrid w:val="0"/>
            </w:pPr>
            <w:r>
              <w:t>所需小時（</w:t>
            </w:r>
            <w:r>
              <w:t>120 x 5 / 100 x 2 / 200 x 4</w:t>
            </w:r>
            <w:r>
              <w:t>）</w:t>
            </w:r>
          </w:p>
        </w:tc>
        <w:tc>
          <w:tcPr>
            <w:tcW w:w="980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600</w:t>
            </w:r>
          </w:p>
        </w:tc>
        <w:tc>
          <w:tcPr>
            <w:tcW w:w="845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200</w:t>
            </w:r>
          </w:p>
        </w:tc>
        <w:tc>
          <w:tcPr>
            <w:tcW w:w="721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800</w:t>
            </w:r>
          </w:p>
        </w:tc>
        <w:tc>
          <w:tcPr>
            <w:tcW w:w="1222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rPr>
                <w:i/>
                <w:color w:val="00B0F0"/>
              </w:rPr>
              <w:t>(1) (1) (1)</w:t>
            </w:r>
          </w:p>
        </w:tc>
      </w:tr>
      <w:tr w:rsidR="00351B74" w:rsidTr="006552AE">
        <w:tc>
          <w:tcPr>
            <w:tcW w:w="6155" w:type="dxa"/>
            <w:shd w:val="clear" w:color="auto" w:fill="auto"/>
          </w:tcPr>
          <w:p w:rsidR="00351B74" w:rsidRDefault="006A3D3E">
            <w:pPr>
              <w:snapToGrid w:val="0"/>
            </w:pPr>
            <w:r>
              <w:t>排名</w:t>
            </w:r>
          </w:p>
        </w:tc>
        <w:tc>
          <w:tcPr>
            <w:tcW w:w="980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2</w:t>
            </w:r>
          </w:p>
        </w:tc>
        <w:tc>
          <w:tcPr>
            <w:tcW w:w="845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1</w:t>
            </w:r>
          </w:p>
        </w:tc>
        <w:tc>
          <w:tcPr>
            <w:tcW w:w="721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3</w:t>
            </w:r>
          </w:p>
        </w:tc>
        <w:tc>
          <w:tcPr>
            <w:tcW w:w="1222" w:type="dxa"/>
            <w:shd w:val="clear" w:color="auto" w:fill="auto"/>
          </w:tcPr>
          <w:p w:rsidR="00351B74" w:rsidRDefault="00351B74">
            <w:pPr>
              <w:snapToGrid w:val="0"/>
              <w:jc w:val="right"/>
              <w:rPr>
                <w:b/>
                <w:bCs/>
              </w:rPr>
            </w:pPr>
          </w:p>
          <w:p w:rsidR="00351B74" w:rsidRDefault="00351B74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351B74" w:rsidTr="006552AE">
        <w:tc>
          <w:tcPr>
            <w:tcW w:w="6155" w:type="dxa"/>
            <w:shd w:val="clear" w:color="auto" w:fill="auto"/>
          </w:tcPr>
          <w:p w:rsidR="00351B74" w:rsidRDefault="006A3D3E">
            <w:pPr>
              <w:snapToGrid w:val="0"/>
            </w:pPr>
            <w:r>
              <w:rPr>
                <w:rFonts w:hint="eastAsia"/>
              </w:rPr>
              <w:t>所</w:t>
            </w:r>
            <w:r>
              <w:t>生產的單位數量</w:t>
            </w:r>
          </w:p>
        </w:tc>
        <w:tc>
          <w:tcPr>
            <w:tcW w:w="980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120</w:t>
            </w:r>
          </w:p>
        </w:tc>
        <w:tc>
          <w:tcPr>
            <w:tcW w:w="845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100</w:t>
            </w:r>
          </w:p>
        </w:tc>
        <w:tc>
          <w:tcPr>
            <w:tcW w:w="721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50</w:t>
            </w:r>
          </w:p>
        </w:tc>
        <w:tc>
          <w:tcPr>
            <w:tcW w:w="1222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(2) (2) (2)</w:t>
            </w:r>
          </w:p>
        </w:tc>
      </w:tr>
      <w:tr w:rsidR="00351B74" w:rsidTr="006552AE">
        <w:tc>
          <w:tcPr>
            <w:tcW w:w="6155" w:type="dxa"/>
            <w:shd w:val="clear" w:color="auto" w:fill="auto"/>
          </w:tcPr>
          <w:p w:rsidR="00351B74" w:rsidRDefault="006A3D3E">
            <w:pPr>
              <w:snapToGrid w:val="0"/>
            </w:pPr>
            <w:r>
              <w:t>貢獻毛益</w:t>
            </w:r>
          </w:p>
        </w:tc>
        <w:tc>
          <w:tcPr>
            <w:tcW w:w="980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$7,200</w:t>
            </w:r>
          </w:p>
        </w:tc>
        <w:tc>
          <w:tcPr>
            <w:tcW w:w="845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$4,000</w:t>
            </w:r>
          </w:p>
        </w:tc>
        <w:tc>
          <w:tcPr>
            <w:tcW w:w="721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$1,500</w:t>
            </w:r>
          </w:p>
        </w:tc>
        <w:tc>
          <w:tcPr>
            <w:tcW w:w="1222" w:type="dxa"/>
            <w:shd w:val="clear" w:color="auto" w:fill="auto"/>
          </w:tcPr>
          <w:p w:rsidR="00351B74" w:rsidRDefault="00351B74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351B74" w:rsidTr="006552AE">
        <w:trPr>
          <w:trHeight w:val="302"/>
        </w:trPr>
        <w:tc>
          <w:tcPr>
            <w:tcW w:w="8701" w:type="dxa"/>
            <w:gridSpan w:val="4"/>
            <w:shd w:val="clear" w:color="auto" w:fill="auto"/>
          </w:tcPr>
          <w:p w:rsidR="00351B74" w:rsidRDefault="006A3D3E">
            <w:pPr>
              <w:snapToGrid w:val="0"/>
            </w:pPr>
            <w:r>
              <w:t>最高貢獻毛益</w:t>
            </w:r>
            <w:r>
              <w:t xml:space="preserve"> = </w:t>
            </w:r>
            <w:r>
              <w:rPr>
                <w:u w:val="double"/>
              </w:rPr>
              <w:t>$12,700</w:t>
            </w:r>
          </w:p>
        </w:tc>
        <w:tc>
          <w:tcPr>
            <w:tcW w:w="1222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b/>
                <w:bCs/>
              </w:rPr>
            </w:pPr>
            <w:r>
              <w:rPr>
                <w:i/>
                <w:color w:val="000000" w:themeColor="text1"/>
              </w:rPr>
              <w:t>(1)</w:t>
            </w:r>
          </w:p>
        </w:tc>
      </w:tr>
    </w:tbl>
    <w:p w:rsidR="00351B74" w:rsidRDefault="006A3D3E">
      <w:pPr>
        <w:widowControl/>
        <w:tabs>
          <w:tab w:val="right" w:pos="10466"/>
        </w:tabs>
        <w:spacing w:after="160" w:line="259" w:lineRule="auto"/>
      </w:pPr>
      <w:r>
        <w:t xml:space="preserve"> </w:t>
      </w:r>
      <w:r>
        <w:tab/>
      </w:r>
      <w:r>
        <w:t>（</w:t>
      </w:r>
      <w:r>
        <w:t>7</w:t>
      </w:r>
      <w:r>
        <w:t>分）</w:t>
      </w:r>
      <w:r>
        <w:br w:type="page"/>
      </w:r>
    </w:p>
    <w:p w:rsidR="00351B74" w:rsidRDefault="00351B74">
      <w:pPr>
        <w:snapToGrid w:val="0"/>
      </w:pPr>
    </w:p>
    <w:tbl>
      <w:tblPr>
        <w:tblW w:w="104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6098"/>
        <w:gridCol w:w="992"/>
        <w:gridCol w:w="850"/>
        <w:gridCol w:w="709"/>
        <w:gridCol w:w="1276"/>
      </w:tblGrid>
      <w:tr w:rsidR="00351B74">
        <w:tc>
          <w:tcPr>
            <w:tcW w:w="565" w:type="dxa"/>
            <w:shd w:val="clear" w:color="auto" w:fill="auto"/>
          </w:tcPr>
          <w:p w:rsidR="00351B74" w:rsidRDefault="006A3D3E">
            <w:pPr>
              <w:snapToGrid w:val="0"/>
            </w:pPr>
            <w:r>
              <w:t>3c.</w:t>
            </w:r>
          </w:p>
        </w:tc>
        <w:tc>
          <w:tcPr>
            <w:tcW w:w="6097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351B74" w:rsidRDefault="006A3D3E">
            <w:pPr>
              <w:snapToGrid w:val="0"/>
              <w:jc w:val="center"/>
            </w:pPr>
            <w:r>
              <w:rPr>
                <w:b/>
                <w:bCs/>
                <w:u w:val="single"/>
              </w:rPr>
              <w:t>產品</w:t>
            </w:r>
          </w:p>
        </w:tc>
        <w:tc>
          <w:tcPr>
            <w:tcW w:w="1276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097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097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$</w:t>
            </w:r>
          </w:p>
        </w:tc>
        <w:tc>
          <w:tcPr>
            <w:tcW w:w="850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$</w:t>
            </w:r>
          </w:p>
        </w:tc>
        <w:tc>
          <w:tcPr>
            <w:tcW w:w="709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$</w:t>
            </w:r>
          </w:p>
        </w:tc>
        <w:tc>
          <w:tcPr>
            <w:tcW w:w="1276" w:type="dxa"/>
            <w:shd w:val="clear" w:color="auto" w:fill="auto"/>
          </w:tcPr>
          <w:p w:rsidR="00351B74" w:rsidRDefault="00351B74">
            <w:pPr>
              <w:snapToGrid w:val="0"/>
              <w:jc w:val="right"/>
            </w:pP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097" w:type="dxa"/>
            <w:shd w:val="clear" w:color="auto" w:fill="auto"/>
          </w:tcPr>
          <w:p w:rsidR="00351B74" w:rsidRDefault="006A3D3E">
            <w:pPr>
              <w:snapToGrid w:val="0"/>
            </w:pPr>
            <w:r>
              <w:t>購貨價</w:t>
            </w:r>
          </w:p>
        </w:tc>
        <w:tc>
          <w:tcPr>
            <w:tcW w:w="992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120</w:t>
            </w:r>
          </w:p>
        </w:tc>
        <w:tc>
          <w:tcPr>
            <w:tcW w:w="850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130</w:t>
            </w:r>
          </w:p>
        </w:tc>
        <w:tc>
          <w:tcPr>
            <w:tcW w:w="709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160</w:t>
            </w:r>
          </w:p>
        </w:tc>
        <w:tc>
          <w:tcPr>
            <w:tcW w:w="1276" w:type="dxa"/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rPr>
                <w:i/>
                <w:color w:val="00B0F0"/>
              </w:rPr>
              <w:t>(½) (½) (½)</w:t>
            </w: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097" w:type="dxa"/>
            <w:shd w:val="clear" w:color="auto" w:fill="auto"/>
          </w:tcPr>
          <w:p w:rsidR="00351B74" w:rsidRDefault="006A3D3E">
            <w:pPr>
              <w:snapToGrid w:val="0"/>
            </w:pPr>
            <w:r>
              <w:t>減：總可變成本（</w:t>
            </w:r>
            <w:r>
              <w:t>W1</w:t>
            </w:r>
            <w:r>
              <w:t>）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170</w:t>
            </w:r>
          </w:p>
        </w:tc>
        <w:tc>
          <w:tcPr>
            <w:tcW w:w="1276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b/>
                <w:bCs/>
              </w:rPr>
            </w:pPr>
            <w:r>
              <w:rPr>
                <w:i/>
                <w:color w:val="00B0F0"/>
              </w:rPr>
              <w:t>(½) (½) (½)</w:t>
            </w:r>
          </w:p>
        </w:tc>
      </w:tr>
      <w:tr w:rsidR="00351B74">
        <w:tc>
          <w:tcPr>
            <w:tcW w:w="565" w:type="dxa"/>
            <w:shd w:val="clear" w:color="auto" w:fill="auto"/>
          </w:tcPr>
          <w:p w:rsidR="00351B74" w:rsidRDefault="00351B74">
            <w:pPr>
              <w:snapToGrid w:val="0"/>
            </w:pPr>
          </w:p>
        </w:tc>
        <w:tc>
          <w:tcPr>
            <w:tcW w:w="6097" w:type="dxa"/>
            <w:shd w:val="clear" w:color="auto" w:fill="auto"/>
          </w:tcPr>
          <w:p w:rsidR="00351B74" w:rsidRDefault="006A3D3E">
            <w:pPr>
              <w:snapToGrid w:val="0"/>
            </w:pPr>
            <w:r>
              <w:t>差異</w:t>
            </w:r>
          </w:p>
        </w:tc>
        <w:tc>
          <w:tcPr>
            <w:tcW w:w="992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351B74" w:rsidRDefault="006A3D3E">
            <w:pPr>
              <w:snapToGrid w:val="0"/>
              <w:jc w:val="right"/>
            </w:pPr>
            <w:r>
              <w:t>(10)</w:t>
            </w:r>
          </w:p>
        </w:tc>
        <w:tc>
          <w:tcPr>
            <w:tcW w:w="1276" w:type="dxa"/>
            <w:shd w:val="clear" w:color="auto" w:fill="auto"/>
          </w:tcPr>
          <w:p w:rsidR="00351B74" w:rsidRDefault="006A3D3E">
            <w:pPr>
              <w:snapToGrid w:val="0"/>
              <w:jc w:val="right"/>
              <w:rPr>
                <w:b/>
                <w:bCs/>
              </w:rPr>
            </w:pPr>
            <w:r>
              <w:rPr>
                <w:i/>
                <w:color w:val="00B0F0"/>
              </w:rPr>
              <w:t>(½) (½) (½)</w:t>
            </w:r>
          </w:p>
        </w:tc>
      </w:tr>
    </w:tbl>
    <w:p w:rsidR="00351B74" w:rsidRDefault="00351B74">
      <w:pPr>
        <w:snapToGrid w:val="0"/>
        <w:ind w:left="566" w:firstLine="1"/>
      </w:pPr>
    </w:p>
    <w:p w:rsidR="00351B74" w:rsidRDefault="006A3D3E">
      <w:pPr>
        <w:snapToGrid w:val="0"/>
        <w:ind w:left="566" w:firstLine="1"/>
      </w:pPr>
      <w:r>
        <w:rPr>
          <w:i/>
        </w:rPr>
        <w:t>W1</w:t>
      </w:r>
      <w:r>
        <w:rPr>
          <w:i/>
        </w:rPr>
        <w:t>：產品</w:t>
      </w:r>
      <w:r>
        <w:rPr>
          <w:i/>
        </w:rPr>
        <w:t>A</w:t>
      </w:r>
      <w:r>
        <w:rPr>
          <w:i/>
        </w:rPr>
        <w:t>的可變成本：</w:t>
      </w:r>
      <w:r>
        <w:rPr>
          <w:i/>
        </w:rPr>
        <w:t>$(42 + 38 + 10) = $90</w:t>
      </w:r>
    </w:p>
    <w:p w:rsidR="00351B74" w:rsidRDefault="006A3D3E">
      <w:pPr>
        <w:snapToGrid w:val="0"/>
        <w:ind w:firstLine="993"/>
      </w:pPr>
      <w:r>
        <w:rPr>
          <w:i/>
        </w:rPr>
        <w:t xml:space="preserve"> </w:t>
      </w:r>
      <w:r>
        <w:rPr>
          <w:i/>
        </w:rPr>
        <w:t>產品</w:t>
      </w:r>
      <w:r>
        <w:rPr>
          <w:i/>
        </w:rPr>
        <w:t>B</w:t>
      </w:r>
      <w:r>
        <w:rPr>
          <w:i/>
        </w:rPr>
        <w:t>的可變成本：</w:t>
      </w:r>
      <w:r>
        <w:rPr>
          <w:i/>
        </w:rPr>
        <w:t>$(40 + 32 + 48) = $120</w:t>
      </w:r>
    </w:p>
    <w:p w:rsidR="00351B74" w:rsidRDefault="006A3D3E">
      <w:pPr>
        <w:snapToGrid w:val="0"/>
        <w:ind w:firstLine="993"/>
      </w:pPr>
      <w:r>
        <w:rPr>
          <w:i/>
        </w:rPr>
        <w:t xml:space="preserve"> </w:t>
      </w:r>
      <w:r>
        <w:rPr>
          <w:i/>
        </w:rPr>
        <w:t>產品</w:t>
      </w:r>
      <w:r>
        <w:rPr>
          <w:i/>
        </w:rPr>
        <w:t>C</w:t>
      </w:r>
      <w:r>
        <w:rPr>
          <w:i/>
        </w:rPr>
        <w:t>的可變成本：</w:t>
      </w:r>
      <w:r>
        <w:rPr>
          <w:i/>
        </w:rPr>
        <w:t>$(68 + 48 + 54) = $170</w:t>
      </w:r>
    </w:p>
    <w:p w:rsidR="00351B74" w:rsidRDefault="00351B74">
      <w:pPr>
        <w:snapToGrid w:val="0"/>
        <w:ind w:left="425"/>
      </w:pPr>
    </w:p>
    <w:tbl>
      <w:tblPr>
        <w:tblW w:w="9923" w:type="dxa"/>
        <w:tblInd w:w="5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51B74">
        <w:tc>
          <w:tcPr>
            <w:tcW w:w="9923" w:type="dxa"/>
            <w:shd w:val="clear" w:color="auto" w:fill="auto"/>
          </w:tcPr>
          <w:p w:rsidR="00351B74" w:rsidRDefault="006A3D3E">
            <w:pPr>
              <w:tabs>
                <w:tab w:val="right" w:pos="9860"/>
              </w:tabs>
              <w:snapToGrid w:val="0"/>
              <w:jc w:val="both"/>
            </w:pPr>
            <w:r>
              <w:t>產品</w:t>
            </w:r>
            <w:r>
              <w:t>A</w:t>
            </w:r>
            <w:r>
              <w:t>及</w:t>
            </w:r>
            <w:r>
              <w:t>B</w:t>
            </w:r>
            <w:r>
              <w:t>的購貨價較其可變成本分別高</w:t>
            </w:r>
            <w:r>
              <w:t>$30</w:t>
            </w:r>
            <w:r>
              <w:t>及</w:t>
            </w:r>
            <w:r>
              <w:t>$10</w:t>
            </w:r>
            <w:r>
              <w:t>，因此公司應該</w:t>
            </w:r>
            <w:r>
              <w:rPr>
                <w:rFonts w:hint="eastAsia"/>
              </w:rPr>
              <w:t>製造</w:t>
            </w:r>
            <w:r>
              <w:t>產品</w:t>
            </w:r>
            <w:r>
              <w:t>A</w:t>
            </w:r>
            <w:r>
              <w:t>及</w:t>
            </w:r>
            <w:r>
              <w:t>B</w:t>
            </w:r>
            <w:r>
              <w:t>。</w:t>
            </w:r>
            <w:r>
              <w:t xml:space="preserve"> </w:t>
            </w:r>
            <w:r>
              <w:rPr>
                <w:i/>
                <w:color w:val="FF0000"/>
              </w:rPr>
              <w:t>(4)</w:t>
            </w:r>
            <w:r>
              <w:t xml:space="preserve"> </w:t>
            </w:r>
            <w:r>
              <w:rPr>
                <w:bCs/>
              </w:rPr>
              <w:t>另一方面，產品</w:t>
            </w:r>
            <w:r>
              <w:rPr>
                <w:bCs/>
              </w:rPr>
              <w:t>C</w:t>
            </w:r>
            <w:r>
              <w:rPr>
                <w:bCs/>
              </w:rPr>
              <w:t>的購貨價較其可變成本低</w:t>
            </w:r>
            <w:r>
              <w:rPr>
                <w:bCs/>
              </w:rPr>
              <w:t>$10</w:t>
            </w:r>
            <w:r>
              <w:rPr>
                <w:bCs/>
              </w:rPr>
              <w:t>，因此公司應該購買產品</w:t>
            </w:r>
            <w:r>
              <w:rPr>
                <w:bCs/>
              </w:rPr>
              <w:t>C</w:t>
            </w:r>
            <w:r>
              <w:rPr>
                <w:bCs/>
              </w:rPr>
              <w:t>。</w:t>
            </w:r>
            <w:r>
              <w:rPr>
                <w:bCs/>
                <w:i/>
                <w:color w:val="FF0000"/>
              </w:rPr>
              <w:t xml:space="preserve">(2)                                                                                                                                    </w:t>
            </w:r>
          </w:p>
        </w:tc>
      </w:tr>
      <w:tr w:rsidR="00351B74">
        <w:tc>
          <w:tcPr>
            <w:tcW w:w="9923" w:type="dxa"/>
            <w:shd w:val="clear" w:color="auto" w:fill="auto"/>
          </w:tcPr>
          <w:p w:rsidR="00351B74" w:rsidRDefault="006A3D3E">
            <w:pPr>
              <w:tabs>
                <w:tab w:val="right" w:pos="9860"/>
              </w:tabs>
              <w:snapToGrid w:val="0"/>
              <w:jc w:val="right"/>
            </w:pPr>
            <w:r>
              <w:rPr>
                <w:i/>
              </w:rPr>
              <w:t>（</w:t>
            </w:r>
            <w:r>
              <w:rPr>
                <w:i/>
              </w:rPr>
              <w:t>6</w:t>
            </w:r>
            <w:r>
              <w:rPr>
                <w:i/>
              </w:rPr>
              <w:t>分）</w:t>
            </w:r>
          </w:p>
        </w:tc>
      </w:tr>
    </w:tbl>
    <w:p w:rsidR="00351B74" w:rsidRDefault="00351B74">
      <w:pPr>
        <w:snapToGrid w:val="0"/>
        <w:ind w:left="425" w:firstLine="1"/>
      </w:pPr>
    </w:p>
    <w:p w:rsidR="00351B74" w:rsidRDefault="006A3D3E">
      <w:pPr>
        <w:tabs>
          <w:tab w:val="right" w:pos="10466"/>
        </w:tabs>
        <w:snapToGrid w:val="0"/>
        <w:ind w:left="567" w:hanging="567"/>
        <w:jc w:val="both"/>
      </w:pPr>
      <w:r>
        <w:t>3d.</w:t>
      </w:r>
      <w:r>
        <w:tab/>
      </w:r>
      <w:r>
        <w:t>公司應該考慮的其他因素包括：</w:t>
      </w:r>
    </w:p>
    <w:p w:rsidR="00351B74" w:rsidRDefault="006A3D3E">
      <w:pPr>
        <w:pStyle w:val="ac"/>
        <w:numPr>
          <w:ilvl w:val="0"/>
          <w:numId w:val="4"/>
        </w:numPr>
        <w:tabs>
          <w:tab w:val="right" w:pos="10466"/>
        </w:tabs>
        <w:snapToGrid w:val="0"/>
        <w:jc w:val="both"/>
      </w:pPr>
      <w:r>
        <w:rPr>
          <w:rFonts w:hint="eastAsia"/>
        </w:rPr>
        <w:t>購</w:t>
      </w:r>
      <w:r>
        <w:t>入產品的品質控制</w:t>
      </w:r>
    </w:p>
    <w:p w:rsidR="00351B74" w:rsidRDefault="006A3D3E">
      <w:pPr>
        <w:pStyle w:val="ac"/>
        <w:numPr>
          <w:ilvl w:val="0"/>
          <w:numId w:val="4"/>
        </w:numPr>
        <w:tabs>
          <w:tab w:val="right" w:pos="10466"/>
        </w:tabs>
        <w:snapToGrid w:val="0"/>
        <w:jc w:val="both"/>
      </w:pPr>
      <w:r>
        <w:t>對新供應商的</w:t>
      </w:r>
      <w:r>
        <w:rPr>
          <w:rFonts w:hint="eastAsia"/>
        </w:rPr>
        <w:t>可靠</w:t>
      </w:r>
      <w:r>
        <w:t>度</w:t>
      </w:r>
    </w:p>
    <w:p w:rsidR="00351B74" w:rsidRDefault="006A3D3E">
      <w:pPr>
        <w:pStyle w:val="ac"/>
        <w:numPr>
          <w:ilvl w:val="0"/>
          <w:numId w:val="4"/>
        </w:numPr>
        <w:tabs>
          <w:tab w:val="right" w:pos="10466"/>
        </w:tabs>
        <w:snapToGrid w:val="0"/>
        <w:jc w:val="both"/>
      </w:pPr>
      <w:r>
        <w:t>現存資源供應的穩定程度</w:t>
      </w:r>
    </w:p>
    <w:p w:rsidR="00351B74" w:rsidRDefault="006A3D3E">
      <w:pPr>
        <w:pStyle w:val="ac"/>
        <w:numPr>
          <w:ilvl w:val="0"/>
          <w:numId w:val="4"/>
        </w:numPr>
        <w:tabs>
          <w:tab w:val="right" w:pos="10466"/>
        </w:tabs>
        <w:snapToGrid w:val="0"/>
        <w:jc w:val="both"/>
      </w:pPr>
      <w:r>
        <w:t>未來生產成本</w:t>
      </w:r>
      <w:r>
        <w:rPr>
          <w:rFonts w:hint="eastAsia"/>
        </w:rPr>
        <w:t>的</w:t>
      </w:r>
      <w:r>
        <w:t>趨勢</w:t>
      </w:r>
      <w:r w:rsidR="007F498F">
        <w:rPr>
          <w:rFonts w:hint="eastAsia"/>
          <w:lang w:eastAsia="zh-HK"/>
        </w:rPr>
        <w:t xml:space="preserve"> </w:t>
      </w:r>
      <w:r>
        <w:tab/>
      </w:r>
      <w:r>
        <w:t>（</w:t>
      </w:r>
      <w:r>
        <w:rPr>
          <w:i/>
        </w:rPr>
        <w:t>每</w:t>
      </w:r>
      <w:r>
        <w:rPr>
          <w:rFonts w:hint="eastAsia"/>
          <w:i/>
        </w:rPr>
        <w:t>項</w:t>
      </w:r>
      <w:r>
        <w:rPr>
          <w:i/>
        </w:rPr>
        <w:t>1</w:t>
      </w:r>
      <w:r>
        <w:rPr>
          <w:i/>
        </w:rPr>
        <w:t>分，總分：</w:t>
      </w:r>
      <w:r>
        <w:rPr>
          <w:i/>
        </w:rPr>
        <w:t>4</w:t>
      </w:r>
      <w:r>
        <w:rPr>
          <w:i/>
        </w:rPr>
        <w:t>分）</w:t>
      </w:r>
    </w:p>
    <w:p w:rsidR="00351B74" w:rsidRDefault="006A3D3E">
      <w:pPr>
        <w:tabs>
          <w:tab w:val="right" w:pos="10466"/>
        </w:tabs>
        <w:snapToGrid w:val="0"/>
      </w:pPr>
      <w:r>
        <w:rPr>
          <w:b/>
          <w:bCs/>
          <w:i/>
        </w:rPr>
        <w:tab/>
      </w:r>
      <w:r>
        <w:rPr>
          <w:bCs/>
          <w:i/>
        </w:rPr>
        <w:t>（總分：</w:t>
      </w:r>
      <w:r>
        <w:rPr>
          <w:bCs/>
          <w:i/>
        </w:rPr>
        <w:t>23</w:t>
      </w:r>
      <w:r>
        <w:rPr>
          <w:bCs/>
          <w:i/>
        </w:rPr>
        <w:t>分）</w:t>
      </w:r>
    </w:p>
    <w:sectPr w:rsidR="00351B74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2B" w:rsidRDefault="00FB4B2B" w:rsidP="00FB4B2B">
      <w:r>
        <w:separator/>
      </w:r>
    </w:p>
  </w:endnote>
  <w:endnote w:type="continuationSeparator" w:id="0">
    <w:p w:rsidR="00FB4B2B" w:rsidRDefault="00FB4B2B" w:rsidP="00FB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2B" w:rsidRDefault="00FB4B2B" w:rsidP="00FB4B2B">
      <w:r>
        <w:separator/>
      </w:r>
    </w:p>
  </w:footnote>
  <w:footnote w:type="continuationSeparator" w:id="0">
    <w:p w:rsidR="00FB4B2B" w:rsidRDefault="00FB4B2B" w:rsidP="00FB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7F80"/>
    <w:multiLevelType w:val="multilevel"/>
    <w:tmpl w:val="5A805574"/>
    <w:lvl w:ilvl="0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8F2EA1"/>
    <w:multiLevelType w:val="multilevel"/>
    <w:tmpl w:val="02D623C6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47771D8"/>
    <w:multiLevelType w:val="multilevel"/>
    <w:tmpl w:val="5C7EAF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9D669C"/>
    <w:multiLevelType w:val="multilevel"/>
    <w:tmpl w:val="6B982FF8"/>
    <w:lvl w:ilvl="0">
      <w:start w:val="1"/>
      <w:numFmt w:val="lowerLetter"/>
      <w:lvlText w:val="(%1)"/>
      <w:lvlJc w:val="left"/>
      <w:pPr>
        <w:ind w:left="720" w:hanging="360"/>
      </w:pPr>
      <w:rPr>
        <w:rFonts w:eastAsia="新細明體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D74E6"/>
    <w:multiLevelType w:val="multilevel"/>
    <w:tmpl w:val="C35AD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74"/>
    <w:rsid w:val="00154312"/>
    <w:rsid w:val="00351B74"/>
    <w:rsid w:val="006552AE"/>
    <w:rsid w:val="006A3D3E"/>
    <w:rsid w:val="007F498F"/>
    <w:rsid w:val="00935B6C"/>
    <w:rsid w:val="00BA7143"/>
    <w:rsid w:val="00DD5A28"/>
    <w:rsid w:val="00DD72D0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5AC36"/>
  <w15:docId w15:val="{F55CE166-26AE-4D99-B553-D00B68CC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5A"/>
    <w:pPr>
      <w:widowControl w:val="0"/>
    </w:pPr>
    <w:rPr>
      <w:rFonts w:ascii="Times New Roman" w:hAnsi="Times New Roman" w:cs="Times New Roman"/>
      <w:color w:val="00000A"/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basedOn w:val="a0"/>
    <w:semiHidden/>
    <w:qFormat/>
    <w:rsid w:val="0069785A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character" w:customStyle="1" w:styleId="2">
    <w:name w:val="本文縮排 2 字元"/>
    <w:basedOn w:val="a0"/>
    <w:link w:val="2"/>
    <w:uiPriority w:val="99"/>
    <w:semiHidden/>
    <w:qFormat/>
    <w:rsid w:val="007928FD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character" w:customStyle="1" w:styleId="a4">
    <w:name w:val="本文 字元"/>
    <w:basedOn w:val="a0"/>
    <w:uiPriority w:val="99"/>
    <w:semiHidden/>
    <w:qFormat/>
    <w:rsid w:val="007928FD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character" w:customStyle="1" w:styleId="a5">
    <w:name w:val="頁首 字元"/>
    <w:basedOn w:val="a0"/>
    <w:uiPriority w:val="99"/>
    <w:qFormat/>
    <w:rsid w:val="004528FA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character" w:customStyle="1" w:styleId="a6">
    <w:name w:val="頁尾 字元"/>
    <w:basedOn w:val="a0"/>
    <w:uiPriority w:val="99"/>
    <w:qFormat/>
    <w:rsid w:val="004528FA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character" w:customStyle="1" w:styleId="a7">
    <w:name w:val="註解方塊文字 字元"/>
    <w:basedOn w:val="a0"/>
    <w:uiPriority w:val="99"/>
    <w:semiHidden/>
    <w:qFormat/>
    <w:rsid w:val="00767C54"/>
    <w:rPr>
      <w:rFonts w:ascii="Segoe UI" w:eastAsia="新細明體" w:hAnsi="Segoe UI" w:cs="Segoe UI"/>
      <w:kern w:val="2"/>
      <w:sz w:val="18"/>
      <w:szCs w:val="18"/>
      <w:lang w:val="en-US" w:eastAsia="zh-TW"/>
    </w:rPr>
  </w:style>
  <w:style w:type="character" w:customStyle="1" w:styleId="ListLabel1">
    <w:name w:val="ListLabel 1"/>
    <w:qFormat/>
    <w:rPr>
      <w:rFonts w:eastAsia="新細明體" w:cs="Times New Roman"/>
    </w:rPr>
  </w:style>
  <w:style w:type="character" w:customStyle="1" w:styleId="ListLabel2">
    <w:name w:val="ListLabel 2"/>
    <w:qFormat/>
    <w:rPr>
      <w:rFonts w:eastAsia="新細明體" w:cs="Times New Roman"/>
      <w:b/>
    </w:rPr>
  </w:style>
  <w:style w:type="character" w:customStyle="1" w:styleId="ListLabel3">
    <w:name w:val="ListLabel 3"/>
    <w:qFormat/>
    <w:rPr>
      <w:rFonts w:eastAsia="新細明體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新細明體" w:cs="Times New Roman"/>
      <w:b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eastAsia="新細明體" w:cs="Times New Roman"/>
      <w:b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7928FD"/>
    <w:pPr>
      <w:spacing w:after="12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b">
    <w:name w:val="Body Text Indent"/>
    <w:basedOn w:val="a"/>
    <w:semiHidden/>
    <w:rsid w:val="0069785A"/>
    <w:pPr>
      <w:ind w:left="566" w:hanging="564"/>
      <w:jc w:val="both"/>
    </w:pPr>
  </w:style>
  <w:style w:type="paragraph" w:styleId="20">
    <w:name w:val="Body Text Indent 2"/>
    <w:basedOn w:val="a"/>
    <w:uiPriority w:val="99"/>
    <w:semiHidden/>
    <w:unhideWhenUsed/>
    <w:qFormat/>
    <w:rsid w:val="007928FD"/>
    <w:pPr>
      <w:spacing w:after="120" w:line="480" w:lineRule="auto"/>
      <w:ind w:left="283"/>
    </w:pPr>
  </w:style>
  <w:style w:type="paragraph" w:styleId="ac">
    <w:name w:val="List Paragraph"/>
    <w:basedOn w:val="a"/>
    <w:uiPriority w:val="34"/>
    <w:qFormat/>
    <w:rsid w:val="00C50EE2"/>
    <w:pPr>
      <w:ind w:left="720"/>
      <w:contextualSpacing/>
    </w:pPr>
  </w:style>
  <w:style w:type="paragraph" w:styleId="ad">
    <w:name w:val="header"/>
    <w:basedOn w:val="a"/>
    <w:uiPriority w:val="99"/>
    <w:unhideWhenUsed/>
    <w:rsid w:val="004528FA"/>
    <w:pPr>
      <w:tabs>
        <w:tab w:val="center" w:pos="4153"/>
        <w:tab w:val="right" w:pos="8306"/>
      </w:tabs>
    </w:pPr>
  </w:style>
  <w:style w:type="paragraph" w:styleId="ae">
    <w:name w:val="footer"/>
    <w:basedOn w:val="a"/>
    <w:uiPriority w:val="99"/>
    <w:unhideWhenUsed/>
    <w:rsid w:val="004528FA"/>
    <w:pPr>
      <w:tabs>
        <w:tab w:val="center" w:pos="4153"/>
        <w:tab w:val="right" w:pos="8306"/>
      </w:tabs>
    </w:pPr>
  </w:style>
  <w:style w:type="paragraph" w:styleId="af">
    <w:name w:val="Balloon Text"/>
    <w:basedOn w:val="a"/>
    <w:uiPriority w:val="99"/>
    <w:semiHidden/>
    <w:unhideWhenUsed/>
    <w:qFormat/>
    <w:rsid w:val="00767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Cheung</dc:creator>
  <dc:description/>
  <cp:lastModifiedBy>CHAN, Wai-wun Clarie</cp:lastModifiedBy>
  <cp:revision>6</cp:revision>
  <cp:lastPrinted>2019-01-03T03:44:00Z</cp:lastPrinted>
  <dcterms:created xsi:type="dcterms:W3CDTF">2019-01-03T06:09:00Z</dcterms:created>
  <dcterms:modified xsi:type="dcterms:W3CDTF">2019-05-22T06:39:00Z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