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D78C" w14:textId="5E5EBD70" w:rsidR="00FA3D55" w:rsidRPr="00A61662" w:rsidRDefault="00FA3D55" w:rsidP="00D63C8A">
      <w:pPr>
        <w:pStyle w:val="Header"/>
        <w:tabs>
          <w:tab w:val="clear" w:pos="8306"/>
          <w:tab w:val="left" w:pos="5954"/>
          <w:tab w:val="left" w:pos="6379"/>
          <w:tab w:val="left" w:pos="6521"/>
          <w:tab w:val="right" w:pos="9498"/>
        </w:tabs>
        <w:spacing w:after="0"/>
        <w:ind w:left="6300" w:right="-1" w:hangingChars="3150" w:hanging="6300"/>
        <w:jc w:val="both"/>
        <w:rPr>
          <w:lang w:eastAsia="zh-HK"/>
        </w:rPr>
      </w:pPr>
      <w:r w:rsidRPr="00882CE4">
        <w:rPr>
          <w:rFonts w:ascii="SimSun" w:eastAsia="新細明體" w:hAnsi="SimSun" w:hint="eastAsia"/>
          <w:lang w:eastAsia="zh-TW"/>
        </w:rPr>
        <w:t>企業、會計與財務理論</w:t>
      </w:r>
      <w:r w:rsidR="00AA5C18">
        <w:rPr>
          <w:rFonts w:ascii="SimSun" w:eastAsia="新細明體" w:hAnsi="SimSun" w:hint="eastAsia"/>
          <w:lang w:eastAsia="zh-TW"/>
        </w:rPr>
        <w:t>活動式資源</w:t>
      </w:r>
      <w:r>
        <w:rPr>
          <w:lang w:eastAsia="zh-TW"/>
        </w:rPr>
        <w:t xml:space="preserve">                                                                                 </w:t>
      </w:r>
      <w:r>
        <w:rPr>
          <w:lang w:eastAsia="zh-TW"/>
        </w:rPr>
        <w:tab/>
      </w:r>
      <w:r w:rsidR="00D63C8A">
        <w:rPr>
          <w:lang w:eastAsia="zh-TW"/>
        </w:rPr>
        <w:t xml:space="preserve">  </w:t>
      </w:r>
      <w:r w:rsidRPr="00882CE4">
        <w:rPr>
          <w:rFonts w:ascii="SimSun" w:eastAsia="新細明體" w:hAnsi="SimSun" w:hint="eastAsia"/>
          <w:lang w:eastAsia="zh-TW"/>
        </w:rPr>
        <w:t>主題</w:t>
      </w:r>
      <w:r w:rsidRPr="00CA514F">
        <w:rPr>
          <w:rFonts w:ascii="SimSun" w:eastAsia="新細明體" w:hAnsi="SimSun" w:hint="eastAsia"/>
          <w:lang w:eastAsia="zh-TW"/>
        </w:rPr>
        <w:t>四</w:t>
      </w:r>
      <w:r w:rsidRPr="00A61662">
        <w:rPr>
          <w:lang w:eastAsia="zh-TW"/>
        </w:rPr>
        <w:t>:</w:t>
      </w:r>
      <w:r>
        <w:rPr>
          <w:rFonts w:ascii="SimSun" w:eastAsia="SimSun" w:hAnsi="SimSun" w:hint="eastAsia"/>
          <w:lang w:eastAsia="zh-TW"/>
        </w:rPr>
        <w:t xml:space="preserve"> </w:t>
      </w:r>
      <w:r w:rsidR="008108E6">
        <w:rPr>
          <w:rFonts w:ascii="SimSun" w:eastAsia="SimSun" w:hAnsi="SimSun" w:hint="eastAsia"/>
          <w:lang w:eastAsia="zh-TW"/>
        </w:rPr>
        <w:t>辯論---</w:t>
      </w:r>
      <w:r w:rsidRPr="00CA514F">
        <w:rPr>
          <w:rFonts w:ascii="SimSun" w:eastAsia="新細明體" w:hAnsi="SimSun" w:hint="eastAsia"/>
          <w:lang w:eastAsia="zh-TW"/>
        </w:rPr>
        <w:t>招聘</w:t>
      </w:r>
      <w:r w:rsidR="008108E6">
        <w:rPr>
          <w:rFonts w:ascii="SimSun" w:eastAsia="SimSun" w:hAnsi="SimSun" w:hint="eastAsia"/>
          <w:lang w:eastAsia="zh-TW"/>
        </w:rPr>
        <w:t>方式</w:t>
      </w:r>
    </w:p>
    <w:p w14:paraId="7BD10AF8" w14:textId="77777777" w:rsidR="00FA3D55" w:rsidRPr="00A61662" w:rsidRDefault="00FA3D55" w:rsidP="00545403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882CE4">
        <w:rPr>
          <w:rFonts w:ascii="SimSun" w:eastAsia="新細明體" w:hAnsi="SimSun" w:hint="eastAsia"/>
          <w:lang w:eastAsia="zh-TW"/>
        </w:rPr>
        <w:t>商業管理單元</w:t>
      </w:r>
    </w:p>
    <w:p w14:paraId="1D9EC8B4" w14:textId="77777777" w:rsidR="00FA3D55" w:rsidRPr="007B7153" w:rsidRDefault="00FA3D55" w:rsidP="00545403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545403">
        <w:rPr>
          <w:rFonts w:hint="eastAsia"/>
          <w:lang w:eastAsia="zh-TW"/>
        </w:rPr>
        <w:t>人力資源</w:t>
      </w:r>
      <w:r w:rsidRPr="007B7153">
        <w:rPr>
          <w:rFonts w:hint="eastAsia"/>
          <w:lang w:eastAsia="zh-TW"/>
        </w:rPr>
        <w:t>管理</w:t>
      </w:r>
    </w:p>
    <w:p w14:paraId="075B05FD" w14:textId="76DFEA52" w:rsidR="00E374D4" w:rsidRPr="0081611D" w:rsidRDefault="00E374D4" w:rsidP="00E374D4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AA5C18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14:paraId="4A0178F3" w14:textId="77777777" w:rsidR="00E374D4" w:rsidRPr="00C506D6" w:rsidRDefault="00E374D4" w:rsidP="00E374D4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C506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C506D6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6A02BDD1" w14:textId="562823FB" w:rsidR="006A3DC5" w:rsidRPr="006A3DC5" w:rsidRDefault="006A3DC5" w:rsidP="006A3DC5">
      <w:pPr>
        <w:jc w:val="center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TW"/>
        </w:rPr>
      </w:pPr>
      <w:r w:rsidRPr="00C262FA">
        <w:rPr>
          <w:rFonts w:ascii="SimSun" w:hAnsi="SimSun" w:hint="eastAsia"/>
          <w:b/>
          <w:i/>
          <w:sz w:val="24"/>
          <w:u w:val="single"/>
          <w:lang w:eastAsia="zh-TW"/>
        </w:rPr>
        <w:t>主題四</w:t>
      </w:r>
      <w:r w:rsidR="00FA3D55"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="00FA3D55"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="008108E6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 xml:space="preserve">辯論 —— </w:t>
      </w:r>
      <w:r w:rsidR="00FA3D55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招聘</w:t>
      </w:r>
      <w:r w:rsidR="008108E6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方式</w:t>
      </w:r>
    </w:p>
    <w:p w14:paraId="0638F357" w14:textId="77777777" w:rsidR="0036449A" w:rsidRPr="00C262FA" w:rsidRDefault="00CA514F" w:rsidP="00C262FA">
      <w:pPr>
        <w:spacing w:before="240" w:line="36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C262F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學生工作紙</w:t>
      </w:r>
      <w:r w:rsidRPr="00C262FA">
        <w:rPr>
          <w:rFonts w:asciiTheme="majorEastAsia" w:eastAsiaTheme="majorEastAsia" w:hAnsiTheme="majorEastAsia" w:cs="Times New Roman"/>
          <w:b/>
          <w:sz w:val="28"/>
          <w:szCs w:val="28"/>
          <w:lang w:eastAsia="zh-TW"/>
        </w:rPr>
        <w:t>1</w:t>
      </w:r>
    </w:p>
    <w:p w14:paraId="51DC001C" w14:textId="77777777" w:rsidR="00EA0AD8" w:rsidRPr="006A3DC5" w:rsidRDefault="00AE65EA" w:rsidP="00C262F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6A3DC5">
        <w:rPr>
          <w:rFonts w:ascii="Times New Roman" w:eastAsia="SimSun" w:hAnsi="Times New Roman" w:cs="Times New Roman"/>
          <w:b/>
          <w:sz w:val="24"/>
          <w:szCs w:val="24"/>
          <w:u w:val="single"/>
          <w:lang w:eastAsia="zh-TW"/>
        </w:rPr>
        <w:t>活動</w:t>
      </w:r>
      <w:r w:rsidR="00EA0AD8" w:rsidRPr="006A3DC5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1(A)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6A3DC5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員工編制過程和招聘廣告</w:t>
      </w:r>
    </w:p>
    <w:p w14:paraId="7FFD1227" w14:textId="5CF9343D" w:rsidR="00EA0AD8" w:rsidRPr="006A3DC5" w:rsidRDefault="00E651DF" w:rsidP="00EA0AD8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搜尋</w:t>
      </w:r>
      <w:r w:rsidR="00AE65EA" w:rsidRPr="006A3DC5">
        <w:rPr>
          <w:rFonts w:ascii="Times New Roman" w:hAnsi="Times New Roman" w:cs="Times New Roman"/>
          <w:sz w:val="24"/>
          <w:szCs w:val="24"/>
          <w:lang w:eastAsia="zh-TW"/>
        </w:rPr>
        <w:t>公司網頁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，找出有關</w:t>
      </w:r>
      <w:r w:rsidR="00AE65EA" w:rsidRPr="006A3DC5">
        <w:rPr>
          <w:rFonts w:ascii="Times New Roman" w:hAnsi="Times New Roman" w:cs="Times New Roman"/>
          <w:sz w:val="24"/>
          <w:szCs w:val="24"/>
          <w:lang w:eastAsia="zh-TW"/>
        </w:rPr>
        <w:t>員工編制過程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的例子</w:t>
      </w:r>
      <w:r w:rsidR="00AE65EA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，並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從</w:t>
      </w:r>
      <w:r w:rsidR="00AE65EA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公司網頁或不同媒體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收集</w:t>
      </w:r>
      <w:r w:rsidR="00AE65EA" w:rsidRPr="006A3DC5">
        <w:rPr>
          <w:rFonts w:ascii="Times New Roman" w:eastAsia="SimSun" w:hAnsi="Times New Roman" w:cs="Times New Roman"/>
          <w:sz w:val="24"/>
          <w:szCs w:val="24"/>
          <w:lang w:eastAsia="zh-TW"/>
        </w:rPr>
        <w:t>3</w:t>
      </w:r>
      <w:r w:rsidR="009A7C11" w:rsidRPr="00C262F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則</w:t>
      </w:r>
      <w:r w:rsidR="00AE65EA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招聘廣告。</w:t>
      </w:r>
      <w:r w:rsidR="003A52F7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在活動</w:t>
      </w:r>
      <w:r w:rsidR="003A52F7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1(B)</w:t>
      </w:r>
      <w:r w:rsidR="003A52F7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中</w:t>
      </w:r>
      <w:r w:rsidR="00F37FE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向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組員展示及分享搜尋結果</w:t>
      </w:r>
      <w:r w:rsidR="00AE65EA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p w14:paraId="2AAE5629" w14:textId="77777777" w:rsidR="00EA0AD8" w:rsidRPr="006A3DC5" w:rsidRDefault="00AE65EA" w:rsidP="00C262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6A3DC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  <w:t>活動</w:t>
      </w:r>
      <w:r w:rsidRPr="006A3DC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1(B)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6A3DC5"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  <w:t>小組分享</w:t>
      </w:r>
      <w:r w:rsidR="00EA0AD8" w:rsidRPr="006A3DC5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</w:p>
    <w:p w14:paraId="7D2C1D43" w14:textId="77777777" w:rsidR="00F638BD" w:rsidRPr="006A3DC5" w:rsidRDefault="00E651DF" w:rsidP="00F638BD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組員</w:t>
      </w:r>
      <w:r w:rsidR="00AE65EA" w:rsidRPr="006A3DC5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：</w:t>
      </w:r>
    </w:p>
    <w:tbl>
      <w:tblPr>
        <w:tblStyle w:val="TableGrid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F638BD" w:rsidRPr="006A3DC5" w14:paraId="593AF3C0" w14:textId="77777777" w:rsidTr="00C262FA">
        <w:tc>
          <w:tcPr>
            <w:tcW w:w="946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</w:tcPr>
          <w:p w14:paraId="206B804A" w14:textId="77777777" w:rsidR="00F638BD" w:rsidRPr="006A3DC5" w:rsidRDefault="00F638BD" w:rsidP="00CC7874">
            <w:pPr>
              <w:pStyle w:val="ListParagraph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14:paraId="57254E8E" w14:textId="77777777" w:rsidR="00F638BD" w:rsidRPr="006A3DC5" w:rsidRDefault="00F638BD" w:rsidP="00F638B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zh-HK"/>
              </w:rPr>
            </w:pPr>
            <w:r w:rsidRPr="006A3DC5">
              <w:rPr>
                <w:rFonts w:ascii="Times New Roman" w:hAnsi="Times New Roman" w:cs="Times New Roman"/>
                <w:lang w:eastAsia="zh-HK"/>
              </w:rPr>
              <w:t>______________________________                     4. _____________________________</w:t>
            </w:r>
          </w:p>
          <w:p w14:paraId="4D4375DA" w14:textId="77777777" w:rsidR="00F638BD" w:rsidRPr="006A3DC5" w:rsidRDefault="00F638BD" w:rsidP="00CC7874">
            <w:pPr>
              <w:pStyle w:val="ListParagraph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14:paraId="300D04FD" w14:textId="77777777" w:rsidR="00F638BD" w:rsidRPr="006A3DC5" w:rsidRDefault="00F638BD" w:rsidP="00F638B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zh-HK"/>
              </w:rPr>
            </w:pPr>
            <w:r w:rsidRPr="006C7BE8">
              <w:rPr>
                <w:rFonts w:ascii="Times New Roman" w:hAnsi="Times New Roman" w:cs="Times New Roman"/>
                <w:u w:val="single"/>
                <w:lang w:eastAsia="zh-HK"/>
              </w:rPr>
              <w:t>______________________________</w:t>
            </w:r>
            <w:r w:rsidRPr="006A3DC5">
              <w:rPr>
                <w:rFonts w:ascii="Times New Roman" w:hAnsi="Times New Roman" w:cs="Times New Roman"/>
                <w:lang w:eastAsia="zh-HK"/>
              </w:rPr>
              <w:t xml:space="preserve">                     5. _</w:t>
            </w:r>
            <w:r w:rsidRPr="006C7BE8">
              <w:rPr>
                <w:rFonts w:ascii="Times New Roman" w:hAnsi="Times New Roman" w:cs="Times New Roman"/>
                <w:u w:val="single"/>
                <w:lang w:eastAsia="zh-HK"/>
              </w:rPr>
              <w:t>____________________________</w:t>
            </w:r>
          </w:p>
          <w:p w14:paraId="7E851AC0" w14:textId="77777777" w:rsidR="00F638BD" w:rsidRPr="006A3DC5" w:rsidRDefault="00F638BD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3602478" w14:textId="77777777" w:rsidR="00F638BD" w:rsidRPr="006A3DC5" w:rsidRDefault="00F638BD" w:rsidP="00F638B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eastAsia="zh-HK"/>
              </w:rPr>
            </w:pPr>
            <w:r w:rsidRPr="006A3DC5">
              <w:rPr>
                <w:rFonts w:ascii="Times New Roman" w:hAnsi="Times New Roman" w:cs="Times New Roman"/>
                <w:lang w:eastAsia="zh-HK"/>
              </w:rPr>
              <w:t>______________________________                     6. _____________________________</w:t>
            </w:r>
          </w:p>
          <w:p w14:paraId="2A63FF04" w14:textId="77777777" w:rsidR="00F638BD" w:rsidRPr="006A3DC5" w:rsidRDefault="00F638BD" w:rsidP="00CC7874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08D6BD2B" w14:textId="3513C0CC" w:rsidR="00EA0AD8" w:rsidRPr="006A3DC5" w:rsidRDefault="00972C3A" w:rsidP="00C262FA">
      <w:pPr>
        <w:pStyle w:val="ListParagraph"/>
        <w:numPr>
          <w:ilvl w:val="0"/>
          <w:numId w:val="46"/>
        </w:numPr>
        <w:spacing w:before="240" w:after="0" w:line="360" w:lineRule="auto"/>
        <w:ind w:left="426" w:hanging="284"/>
        <w:rPr>
          <w:sz w:val="24"/>
          <w:szCs w:val="24"/>
          <w:lang w:eastAsia="zh-HK"/>
        </w:rPr>
      </w:pPr>
      <w:r w:rsidRPr="00C262FA">
        <w:rPr>
          <w:rFonts w:ascii="SimSun" w:eastAsia="新細明體" w:hAnsi="SimSun" w:hint="eastAsia"/>
          <w:sz w:val="24"/>
          <w:szCs w:val="24"/>
          <w:lang w:eastAsia="zh-TW"/>
        </w:rPr>
        <w:t>描述及對比</w:t>
      </w:r>
      <w:r w:rsidR="0008264F" w:rsidRPr="006A3DC5">
        <w:rPr>
          <w:rFonts w:eastAsia="新細明體"/>
          <w:sz w:val="24"/>
          <w:szCs w:val="24"/>
          <w:lang w:eastAsia="zh-TW"/>
        </w:rPr>
        <w:t>兩間公司的員工編制過程：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A0AD8" w:rsidRPr="006A3DC5" w14:paraId="194E1E5E" w14:textId="77777777" w:rsidTr="00C262FA">
        <w:tc>
          <w:tcPr>
            <w:tcW w:w="4673" w:type="dxa"/>
            <w:shd w:val="clear" w:color="auto" w:fill="D9D9D9" w:themeFill="background1" w:themeFillShade="D9"/>
          </w:tcPr>
          <w:p w14:paraId="46C5D9D2" w14:textId="6D1ADAF2" w:rsidR="00EA0AD8" w:rsidRPr="006A3DC5" w:rsidRDefault="00F90674" w:rsidP="00090D5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6A3DC5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>公司名稱</w:t>
            </w:r>
            <w:r w:rsidR="00E51AE8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:</w:t>
            </w:r>
            <w:r w:rsidR="00E51AE8">
              <w:rPr>
                <w:rFonts w:ascii="SimSun" w:hAnsi="SimSun" w:cs="Times New Roman" w:hint="eastAsia"/>
                <w:b/>
                <w:sz w:val="24"/>
                <w:szCs w:val="24"/>
                <w:lang w:eastAsia="zh-HK"/>
              </w:rPr>
              <w:t xml:space="preserve">(1)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F423092" w14:textId="3A4E75AB" w:rsidR="00EA0AD8" w:rsidRPr="006A3DC5" w:rsidRDefault="00F90674" w:rsidP="00090D54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6A3DC5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Pr="006A3DC5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>公司名稱：</w:t>
            </w:r>
            <w:r w:rsidR="00E51AE8">
              <w:rPr>
                <w:rFonts w:ascii="Times New Roman" w:eastAsia="新細明體" w:hAnsi="Times New Roman" w:cs="Times New Roman" w:hint="eastAsia"/>
                <w:b/>
                <w:sz w:val="24"/>
                <w:szCs w:val="24"/>
                <w:lang w:eastAsia="zh-TW"/>
              </w:rPr>
              <w:t xml:space="preserve">(2) </w:t>
            </w:r>
          </w:p>
        </w:tc>
      </w:tr>
      <w:tr w:rsidR="00EA0AD8" w:rsidRPr="006A3DC5" w14:paraId="0F00ABC5" w14:textId="77777777" w:rsidTr="00C262FA">
        <w:trPr>
          <w:trHeight w:val="1153"/>
        </w:trPr>
        <w:tc>
          <w:tcPr>
            <w:tcW w:w="4673" w:type="dxa"/>
          </w:tcPr>
          <w:p w14:paraId="3D6F3DEE" w14:textId="633382DC" w:rsidR="006129D9" w:rsidRPr="006A3DC5" w:rsidRDefault="00F90674" w:rsidP="00090D54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A3DC5"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zh-TW"/>
              </w:rPr>
              <w:t>描述員工編制過程：</w:t>
            </w:r>
          </w:p>
        </w:tc>
        <w:tc>
          <w:tcPr>
            <w:tcW w:w="4820" w:type="dxa"/>
          </w:tcPr>
          <w:p w14:paraId="0EDB52B5" w14:textId="696357F2" w:rsidR="00EA0AD8" w:rsidRPr="006A3DC5" w:rsidRDefault="00F90674" w:rsidP="00090D54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6A3DC5"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zh-TW"/>
              </w:rPr>
              <w:t>描述員工編制過程：</w:t>
            </w:r>
          </w:p>
        </w:tc>
      </w:tr>
      <w:tr w:rsidR="00ED6BB3" w:rsidRPr="006A3DC5" w14:paraId="22E6E611" w14:textId="77777777" w:rsidTr="006C7BE8">
        <w:trPr>
          <w:trHeight w:val="1285"/>
        </w:trPr>
        <w:tc>
          <w:tcPr>
            <w:tcW w:w="9493" w:type="dxa"/>
            <w:gridSpan w:val="2"/>
          </w:tcPr>
          <w:p w14:paraId="6EED5BC7" w14:textId="35C84A2A" w:rsidR="00ED6BB3" w:rsidRPr="006A3DC5" w:rsidRDefault="00E51AE8">
            <w:pPr>
              <w:widowControl w:val="0"/>
              <w:jc w:val="both"/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zh-TW"/>
              </w:rPr>
            </w:pPr>
            <w:r w:rsidRPr="00C262FA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比較以上公司的員工編制過程，兩者是否相同？</w:t>
            </w:r>
            <w:r w:rsidR="00D26937" w:rsidRPr="00C262FA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爲什麽？</w:t>
            </w:r>
          </w:p>
        </w:tc>
      </w:tr>
    </w:tbl>
    <w:p w14:paraId="18C5CDFD" w14:textId="6E89D27B" w:rsidR="0077056D" w:rsidRPr="006A3DC5" w:rsidRDefault="00FA3D55" w:rsidP="00C262FA">
      <w:pPr>
        <w:spacing w:beforeLines="150" w:before="36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A3DC5" w:rsidDel="00FA3D5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A3DC5" w:rsidRPr="006A3DC5">
        <w:rPr>
          <w:rFonts w:ascii="Times New Roman" w:hAnsi="Times New Roman" w:cs="Times New Roman"/>
          <w:sz w:val="24"/>
          <w:szCs w:val="24"/>
          <w:lang w:eastAsia="zh-TW"/>
        </w:rPr>
        <w:t>(ii)</w:t>
      </w:r>
      <w:r w:rsidR="00E43404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E651D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從小組收集的招聘廣告選出其中三個</w:t>
      </w:r>
      <w:r w:rsidR="006A3DC5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，並</w:t>
      </w:r>
      <w:r w:rsidR="00E651D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在下表</w:t>
      </w:r>
      <w:r w:rsidR="006A3DC5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列出</w:t>
      </w:r>
      <w:r w:rsidR="00E651DF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所述的</w:t>
      </w:r>
      <w:r w:rsidR="00972C3A" w:rsidRPr="006A3DC5">
        <w:rPr>
          <w:rFonts w:ascii="Times New Roman" w:hAnsi="Times New Roman" w:cs="Times New Roman" w:hint="eastAsia"/>
          <w:sz w:val="24"/>
          <w:szCs w:val="24"/>
          <w:lang w:eastAsia="zh-TW"/>
        </w:rPr>
        <w:t>職</w:t>
      </w:r>
      <w:r w:rsidR="00972C3A" w:rsidRPr="00C262F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稱</w:t>
      </w:r>
      <w:r w:rsidR="006A3DC5" w:rsidRPr="006A3DC5">
        <w:rPr>
          <w:rFonts w:ascii="Times New Roman" w:hAnsi="Times New Roman" w:cs="Times New Roman"/>
          <w:sz w:val="24"/>
          <w:szCs w:val="24"/>
          <w:lang w:eastAsia="zh-TW"/>
        </w:rPr>
        <w:t>和主要職責</w:t>
      </w:r>
      <w:r w:rsidR="006A3DC5" w:rsidRPr="006A3DC5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4105"/>
      </w:tblGrid>
      <w:tr w:rsidR="00E651DF" w:rsidRPr="006A3DC5" w14:paraId="1C05D0EC" w14:textId="77777777" w:rsidTr="00C262FA">
        <w:tc>
          <w:tcPr>
            <w:tcW w:w="421" w:type="dxa"/>
            <w:tcBorders>
              <w:bottom w:val="thinThickSmallGap" w:sz="12" w:space="0" w:color="0070C0"/>
            </w:tcBorders>
            <w:shd w:val="clear" w:color="auto" w:fill="D9D9D9" w:themeFill="background1" w:themeFillShade="D9"/>
          </w:tcPr>
          <w:p w14:paraId="777C2D16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09" w:type="dxa"/>
            <w:tcBorders>
              <w:bottom w:val="thinThickSmallGap" w:sz="12" w:space="0" w:color="0070C0"/>
            </w:tcBorders>
            <w:shd w:val="clear" w:color="auto" w:fill="D9D9D9" w:themeFill="background1" w:themeFillShade="D9"/>
          </w:tcPr>
          <w:p w14:paraId="71DA9E73" w14:textId="385CA76E" w:rsidR="00E651DF" w:rsidRPr="00C262FA" w:rsidRDefault="00FA3D55" w:rsidP="00C262FA">
            <w:pPr>
              <w:jc w:val="center"/>
              <w:rPr>
                <w:rFonts w:ascii="Times New Roman" w:hAnsi="Times New Roman"/>
                <w:b/>
                <w:sz w:val="24"/>
                <w:lang w:eastAsia="zh-TW"/>
              </w:rPr>
            </w:pPr>
            <w:r w:rsidRPr="00545403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2552" w:type="dxa"/>
            <w:tcBorders>
              <w:bottom w:val="thinThickSmallGap" w:sz="12" w:space="0" w:color="0070C0"/>
            </w:tcBorders>
            <w:shd w:val="clear" w:color="auto" w:fill="D9D9D9" w:themeFill="background1" w:themeFillShade="D9"/>
          </w:tcPr>
          <w:p w14:paraId="10267CAA" w14:textId="558FEC6B" w:rsidR="00FA3D55" w:rsidRPr="00545403" w:rsidRDefault="00E43404" w:rsidP="00545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職</w:t>
            </w:r>
            <w:r w:rsidR="00972C3A" w:rsidRPr="00C262FA">
              <w:rPr>
                <w:rFonts w:ascii="SimSun" w:eastAsia="新細明體" w:hAnsi="SimSun" w:cs="Times New Roman" w:hint="eastAsia"/>
                <w:b/>
                <w:sz w:val="24"/>
                <w:szCs w:val="24"/>
                <w:lang w:eastAsia="zh-TW"/>
              </w:rPr>
              <w:t>稱</w:t>
            </w:r>
          </w:p>
        </w:tc>
        <w:tc>
          <w:tcPr>
            <w:tcW w:w="4105" w:type="dxa"/>
            <w:tcBorders>
              <w:bottom w:val="thinThickSmallGap" w:sz="12" w:space="0" w:color="0070C0"/>
            </w:tcBorders>
            <w:shd w:val="clear" w:color="auto" w:fill="D9D9D9" w:themeFill="background1" w:themeFillShade="D9"/>
          </w:tcPr>
          <w:p w14:paraId="6AFD8C8C" w14:textId="1068663A" w:rsidR="00E651DF" w:rsidRPr="00C262FA" w:rsidRDefault="00E651DF" w:rsidP="00C262FA">
            <w:pPr>
              <w:jc w:val="center"/>
              <w:rPr>
                <w:rFonts w:ascii="Times New Roman" w:hAnsi="Times New Roman"/>
                <w:b/>
                <w:sz w:val="24"/>
                <w:lang w:eastAsia="zh-TW"/>
              </w:rPr>
            </w:pPr>
            <w:r w:rsidRPr="00C262FA">
              <w:rPr>
                <w:rFonts w:ascii="Times New Roman" w:hAnsi="Times New Roman" w:hint="eastAsia"/>
                <w:b/>
                <w:sz w:val="24"/>
                <w:lang w:eastAsia="zh-TW"/>
              </w:rPr>
              <w:t>主要職責</w:t>
            </w:r>
          </w:p>
        </w:tc>
      </w:tr>
      <w:tr w:rsidR="00E651DF" w:rsidRPr="006A3DC5" w14:paraId="2D0A9710" w14:textId="670D23B5" w:rsidTr="00C262FA">
        <w:trPr>
          <w:trHeight w:val="759"/>
        </w:trPr>
        <w:tc>
          <w:tcPr>
            <w:tcW w:w="421" w:type="dxa"/>
            <w:tcBorders>
              <w:top w:val="thinThickSmallGap" w:sz="12" w:space="0" w:color="0070C0"/>
            </w:tcBorders>
          </w:tcPr>
          <w:p w14:paraId="5453A82D" w14:textId="77777777" w:rsidR="00E651DF" w:rsidRPr="006A3DC5" w:rsidRDefault="00E651DF" w:rsidP="00C262F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09" w:type="dxa"/>
            <w:tcBorders>
              <w:top w:val="thinThickSmallGap" w:sz="12" w:space="0" w:color="0070C0"/>
            </w:tcBorders>
          </w:tcPr>
          <w:p w14:paraId="2B7337DC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552" w:type="dxa"/>
            <w:tcBorders>
              <w:top w:val="thinThickSmallGap" w:sz="12" w:space="0" w:color="0070C0"/>
            </w:tcBorders>
          </w:tcPr>
          <w:p w14:paraId="7BD81E2D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4105" w:type="dxa"/>
            <w:tcBorders>
              <w:top w:val="thinThickSmallGap" w:sz="12" w:space="0" w:color="0070C0"/>
            </w:tcBorders>
          </w:tcPr>
          <w:p w14:paraId="7E1FB9CE" w14:textId="77777777" w:rsidR="00FA3D55" w:rsidRPr="006A3DC5" w:rsidRDefault="00FA3D55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E651DF" w:rsidRPr="006A3DC5" w14:paraId="2E56526A" w14:textId="51B7D761" w:rsidTr="00C262FA">
        <w:trPr>
          <w:trHeight w:val="759"/>
        </w:trPr>
        <w:tc>
          <w:tcPr>
            <w:tcW w:w="421" w:type="dxa"/>
          </w:tcPr>
          <w:p w14:paraId="60C59FBF" w14:textId="77777777" w:rsidR="00E651DF" w:rsidRPr="006A3DC5" w:rsidRDefault="00E651DF" w:rsidP="00C262F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09" w:type="dxa"/>
          </w:tcPr>
          <w:p w14:paraId="249DA3C0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552" w:type="dxa"/>
          </w:tcPr>
          <w:p w14:paraId="642659F7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4105" w:type="dxa"/>
          </w:tcPr>
          <w:p w14:paraId="14CE8712" w14:textId="77777777" w:rsidR="00FA3D55" w:rsidRPr="006A3DC5" w:rsidRDefault="00FA3D55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E651DF" w:rsidRPr="006A3DC5" w14:paraId="52F8445A" w14:textId="76F6EA52" w:rsidTr="00C262FA">
        <w:trPr>
          <w:trHeight w:val="759"/>
        </w:trPr>
        <w:tc>
          <w:tcPr>
            <w:tcW w:w="421" w:type="dxa"/>
          </w:tcPr>
          <w:p w14:paraId="15656EA1" w14:textId="77777777" w:rsidR="00E651DF" w:rsidRPr="006A3DC5" w:rsidRDefault="00E651DF" w:rsidP="00C262F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09" w:type="dxa"/>
          </w:tcPr>
          <w:p w14:paraId="334D2869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552" w:type="dxa"/>
          </w:tcPr>
          <w:p w14:paraId="471A31E0" w14:textId="77777777" w:rsidR="00E651DF" w:rsidRPr="006A3DC5" w:rsidRDefault="00E651DF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4105" w:type="dxa"/>
          </w:tcPr>
          <w:p w14:paraId="79883D4D" w14:textId="77777777" w:rsidR="00FA3D55" w:rsidRPr="006A3DC5" w:rsidRDefault="00FA3D55" w:rsidP="006D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14:paraId="7AA4BA5D" w14:textId="18729CB2" w:rsidR="008108E6" w:rsidRPr="00A61662" w:rsidRDefault="006A3DC5" w:rsidP="008108E6">
      <w:pPr>
        <w:pStyle w:val="Header"/>
        <w:tabs>
          <w:tab w:val="clear" w:pos="8306"/>
          <w:tab w:val="left" w:pos="5954"/>
          <w:tab w:val="left" w:pos="6379"/>
          <w:tab w:val="left" w:pos="6521"/>
          <w:tab w:val="left" w:pos="6663"/>
          <w:tab w:val="right" w:pos="9498"/>
        </w:tabs>
        <w:spacing w:after="0"/>
        <w:ind w:left="6300" w:right="-1" w:hangingChars="3150" w:hanging="6300"/>
        <w:jc w:val="both"/>
        <w:rPr>
          <w:lang w:eastAsia="zh-HK"/>
        </w:rPr>
      </w:pPr>
      <w:r w:rsidRPr="00C262FA">
        <w:rPr>
          <w:rFonts w:ascii="SimSun" w:hAnsi="SimSun" w:hint="eastAsia"/>
          <w:lang w:eastAsia="zh-TW"/>
        </w:rPr>
        <w:lastRenderedPageBreak/>
        <w:t>企業、會計與財務理論</w:t>
      </w:r>
      <w:r w:rsidR="00AA5C18">
        <w:rPr>
          <w:rFonts w:ascii="SimSun" w:hAnsi="SimSun" w:hint="eastAsia"/>
          <w:lang w:eastAsia="zh-TW"/>
        </w:rPr>
        <w:t>活動式資源</w:t>
      </w:r>
      <w:r w:rsidR="008108E6">
        <w:rPr>
          <w:lang w:eastAsia="zh-TW"/>
        </w:rPr>
        <w:t xml:space="preserve">                                                                                </w:t>
      </w:r>
      <w:r w:rsidR="00D63C8A">
        <w:rPr>
          <w:lang w:eastAsia="zh-TW"/>
        </w:rPr>
        <w:tab/>
      </w:r>
      <w:r w:rsidR="008108E6">
        <w:rPr>
          <w:lang w:eastAsia="zh-TW"/>
        </w:rPr>
        <w:t xml:space="preserve"> </w:t>
      </w:r>
      <w:r w:rsidR="008108E6">
        <w:rPr>
          <w:lang w:eastAsia="zh-TW"/>
        </w:rPr>
        <w:tab/>
      </w:r>
      <w:r w:rsidR="008108E6" w:rsidRPr="00882CE4">
        <w:rPr>
          <w:rFonts w:ascii="SimSun" w:eastAsia="新細明體" w:hAnsi="SimSun" w:hint="eastAsia"/>
          <w:lang w:eastAsia="zh-TW"/>
        </w:rPr>
        <w:t>主題</w:t>
      </w:r>
      <w:r w:rsidR="008108E6" w:rsidRPr="00CA514F">
        <w:rPr>
          <w:rFonts w:ascii="SimSun" w:eastAsia="新細明體" w:hAnsi="SimSun" w:hint="eastAsia"/>
          <w:lang w:eastAsia="zh-TW"/>
        </w:rPr>
        <w:t>四</w:t>
      </w:r>
      <w:r w:rsidR="008108E6" w:rsidRPr="00A61662">
        <w:rPr>
          <w:lang w:eastAsia="zh-TW"/>
        </w:rPr>
        <w:t>:</w:t>
      </w:r>
      <w:r w:rsidR="008108E6">
        <w:rPr>
          <w:rFonts w:ascii="SimSun" w:eastAsia="SimSun" w:hAnsi="SimSun" w:hint="eastAsia"/>
          <w:lang w:eastAsia="zh-TW"/>
        </w:rPr>
        <w:t xml:space="preserve"> 辯論---</w:t>
      </w:r>
      <w:r w:rsidR="008108E6" w:rsidRPr="00CA514F">
        <w:rPr>
          <w:rFonts w:ascii="SimSun" w:eastAsia="新細明體" w:hAnsi="SimSun" w:hint="eastAsia"/>
          <w:lang w:eastAsia="zh-TW"/>
        </w:rPr>
        <w:t>招聘</w:t>
      </w:r>
      <w:r w:rsidR="008108E6">
        <w:rPr>
          <w:rFonts w:ascii="SimSun" w:eastAsia="SimSun" w:hAnsi="SimSun" w:hint="eastAsia"/>
          <w:lang w:eastAsia="zh-TW"/>
        </w:rPr>
        <w:t>方式</w:t>
      </w:r>
    </w:p>
    <w:p w14:paraId="196312B4" w14:textId="07FE8242" w:rsidR="006A3DC5" w:rsidRPr="00C262FA" w:rsidRDefault="006A3DC5" w:rsidP="00C262FA">
      <w:pPr>
        <w:pStyle w:val="Header"/>
        <w:tabs>
          <w:tab w:val="left" w:pos="6663"/>
        </w:tabs>
        <w:spacing w:after="0"/>
        <w:ind w:right="-1"/>
        <w:rPr>
          <w:lang w:eastAsia="zh-TW"/>
        </w:rPr>
      </w:pPr>
      <w:r w:rsidRPr="00C262FA">
        <w:rPr>
          <w:rFonts w:ascii="SimSun" w:hAnsi="SimSun" w:hint="eastAsia"/>
          <w:lang w:eastAsia="zh-TW"/>
        </w:rPr>
        <w:t>商業管理單元</w:t>
      </w:r>
    </w:p>
    <w:p w14:paraId="08D14D59" w14:textId="627C759B" w:rsidR="006A3DC5" w:rsidRPr="00C262FA" w:rsidRDefault="00F37FEA" w:rsidP="00C262FA">
      <w:pPr>
        <w:pStyle w:val="Header"/>
        <w:tabs>
          <w:tab w:val="left" w:pos="6663"/>
        </w:tabs>
        <w:spacing w:after="0"/>
        <w:ind w:right="-1"/>
        <w:rPr>
          <w:lang w:eastAsia="zh-TW"/>
        </w:rPr>
      </w:pPr>
      <w:r w:rsidRPr="00C262FA">
        <w:rPr>
          <w:rFonts w:hint="eastAsia"/>
          <w:lang w:eastAsia="zh-TW"/>
        </w:rPr>
        <w:t>人力資源管理</w:t>
      </w:r>
    </w:p>
    <w:p w14:paraId="1C8E8AAE" w14:textId="5BB8ACD3" w:rsidR="008108E6" w:rsidRPr="0081611D" w:rsidRDefault="008108E6" w:rsidP="008108E6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AA5C18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14:paraId="236B09A8" w14:textId="77777777" w:rsidR="008108E6" w:rsidRPr="00C506D6" w:rsidRDefault="008108E6" w:rsidP="008108E6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C506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C506D6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5C5E40B4" w14:textId="77777777" w:rsidR="008108E6" w:rsidRPr="0081611D" w:rsidRDefault="008108E6" w:rsidP="008108E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81611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四</w:t>
      </w:r>
      <w:r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辯論 —— 招聘方式</w:t>
      </w:r>
    </w:p>
    <w:p w14:paraId="55234D5B" w14:textId="58D2831D" w:rsidR="00D63C8A" w:rsidRPr="00926228" w:rsidRDefault="00D63C8A" w:rsidP="00D63C8A">
      <w:pPr>
        <w:spacing w:before="240" w:line="36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926228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學生工作紙</w:t>
      </w:r>
      <w:r>
        <w:rPr>
          <w:rFonts w:asciiTheme="majorEastAsia" w:eastAsiaTheme="majorEastAsia" w:hAnsiTheme="majorEastAsia" w:cs="Times New Roman"/>
          <w:b/>
          <w:sz w:val="28"/>
          <w:szCs w:val="28"/>
          <w:lang w:eastAsia="zh-TW"/>
        </w:rPr>
        <w:t>2</w:t>
      </w:r>
    </w:p>
    <w:p w14:paraId="37C09E61" w14:textId="77777777" w:rsidR="00B01A3A" w:rsidRPr="006A3DC5" w:rsidRDefault="00AB511A" w:rsidP="00B01A3A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AB511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6A3DC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2(A)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AB511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準備辯論論點</w:t>
      </w:r>
    </w:p>
    <w:p w14:paraId="7388BAC3" w14:textId="77777777" w:rsidR="00D64C37" w:rsidRPr="006A3DC5" w:rsidRDefault="00D64C37" w:rsidP="00B01A3A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5F71CEA3" w14:textId="77777777" w:rsidR="00B01A3A" w:rsidRPr="00721C57" w:rsidRDefault="00E651DF" w:rsidP="00DF5150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各</w:t>
      </w:r>
      <w:r w:rsidR="00721C57" w:rsidRP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組均需參加辯論。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請先利用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20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分鐘審視</w:t>
      </w:r>
      <w:r w:rsidR="00721C57" w:rsidRP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下列</w:t>
      </w:r>
      <w:r w:rsidR="00721C57" w:rsidRP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3</w:t>
      </w:r>
      <w:r w:rsidR="00721C57" w:rsidRP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個題目</w:t>
      </w:r>
      <w:r>
        <w:rPr>
          <w:rFonts w:ascii="Times New Roman" w:eastAsia="新細明體" w:hAnsi="Times New Roman" w:cs="Times New Roman"/>
          <w:sz w:val="24"/>
          <w:szCs w:val="24"/>
          <w:lang w:eastAsia="zh-TW"/>
        </w:rPr>
        <w:t>，</w:t>
      </w:r>
      <w:r w:rsidR="00721C57" w:rsidRP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就正反兩面立</w:t>
      </w:r>
      <w:r w:rsid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論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，並把意見填寫在各題的表格上</w:t>
      </w:r>
      <w:r w:rsidR="00721C57" w:rsidRPr="00721C57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</w:p>
    <w:p w14:paraId="2C113089" w14:textId="77777777" w:rsidR="00B01A3A" w:rsidRPr="006A3DC5" w:rsidRDefault="00721C57">
      <w:pPr>
        <w:pStyle w:val="ListParagraph"/>
        <w:widowControl w:val="0"/>
        <w:ind w:leftChars="-282" w:left="-620" w:firstLine="622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721C57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辯題</w:t>
      </w:r>
      <w:r w:rsidR="00FB3121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1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721C57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內部</w:t>
      </w:r>
      <w:r w:rsidR="003A52F7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HK"/>
        </w:rPr>
        <w:t>對</w:t>
      </w:r>
      <w:r w:rsidRPr="00721C57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外部招聘</w:t>
      </w:r>
    </w:p>
    <w:p w14:paraId="2A7FD222" w14:textId="77777777" w:rsidR="00E21800" w:rsidRPr="006A3DC5" w:rsidRDefault="00E21800" w:rsidP="00F54976">
      <w:pPr>
        <w:pStyle w:val="ListParagraph"/>
        <w:widowControl w:val="0"/>
        <w:ind w:left="0" w:firstLine="2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AD3E71" w14:textId="3C523553" w:rsidR="00B01A3A" w:rsidRPr="00C262FA" w:rsidRDefault="003A52F7" w:rsidP="00F54976">
      <w:pPr>
        <w:pStyle w:val="ListParagraph"/>
        <w:widowControl w:val="0"/>
        <w:ind w:left="0" w:firstLine="2"/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zh-HK"/>
        </w:rPr>
      </w:pPr>
      <w:r w:rsidRPr="00C262FA">
        <w:rPr>
          <w:rFonts w:ascii="SimSun" w:eastAsia="新細明體" w:hAnsi="SimSun" w:cs="Times New Roman" w:hint="eastAsia"/>
          <w:color w:val="365F91" w:themeColor="accent1" w:themeShade="BF"/>
          <w:sz w:val="24"/>
          <w:szCs w:val="24"/>
          <w:lang w:eastAsia="zh-TW"/>
        </w:rPr>
        <w:t>假設一間學校的校長即將在學年</w:t>
      </w:r>
      <w:r w:rsidR="00D63C8A" w:rsidRPr="00C262FA">
        <w:rPr>
          <w:rFonts w:ascii="SimSun" w:eastAsia="新細明體" w:hAnsi="SimSun" w:cs="Times New Roman" w:hint="eastAsia"/>
          <w:color w:val="365F91" w:themeColor="accent1" w:themeShade="BF"/>
          <w:sz w:val="24"/>
          <w:szCs w:val="24"/>
          <w:lang w:eastAsia="zh-TW"/>
        </w:rPr>
        <w:t>末</w:t>
      </w:r>
      <w:r w:rsidRPr="00C262FA">
        <w:rPr>
          <w:rFonts w:ascii="SimSun" w:eastAsia="新細明體" w:hAnsi="SimSun" w:cs="Times New Roman" w:hint="eastAsia"/>
          <w:color w:val="365F91" w:themeColor="accent1" w:themeShade="BF"/>
          <w:sz w:val="24"/>
          <w:szCs w:val="24"/>
          <w:lang w:eastAsia="zh-TW"/>
        </w:rPr>
        <w:t>退休，在外部招聘新</w:t>
      </w:r>
      <w:r w:rsidR="00B94572" w:rsidRPr="00C262FA">
        <w:rPr>
          <w:rFonts w:ascii="SimSun" w:eastAsia="新細明體" w:hAnsi="SimSun" w:cs="Times New Roman" w:hint="eastAsia"/>
          <w:color w:val="365F91" w:themeColor="accent1" w:themeShade="BF"/>
          <w:sz w:val="24"/>
          <w:szCs w:val="24"/>
          <w:lang w:eastAsia="zh-TW"/>
        </w:rPr>
        <w:t>校長比在校內晉升好。</w:t>
      </w:r>
      <w:r w:rsidR="00DA1F36" w:rsidRPr="00C262FA"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zh-HK"/>
        </w:rPr>
        <w:t xml:space="preserve"> </w:t>
      </w:r>
    </w:p>
    <w:p w14:paraId="05413199" w14:textId="77777777" w:rsidR="003A6CC5" w:rsidRPr="006A3DC5" w:rsidRDefault="003A6CC5" w:rsidP="00F54976">
      <w:pPr>
        <w:pStyle w:val="ListParagraph"/>
        <w:widowControl w:val="0"/>
        <w:ind w:left="0" w:firstLine="2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1186511" w14:textId="77777777" w:rsidR="003A6CC5" w:rsidRPr="006A3DC5" w:rsidRDefault="003A6CC5" w:rsidP="00F54976">
      <w:pPr>
        <w:pStyle w:val="ListParagraph"/>
        <w:widowControl w:val="0"/>
        <w:ind w:left="0" w:firstLine="2"/>
        <w:rPr>
          <w:rFonts w:ascii="Times New Roman" w:hAnsi="Times New Roman" w:cs="Times New Roman"/>
          <w:sz w:val="24"/>
          <w:szCs w:val="24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800"/>
      </w:tblGrid>
      <w:tr w:rsidR="003A6CC5" w:rsidRPr="006A3DC5" w14:paraId="1F893DAB" w14:textId="77777777" w:rsidTr="00F54976">
        <w:tc>
          <w:tcPr>
            <w:tcW w:w="4856" w:type="dxa"/>
          </w:tcPr>
          <w:p w14:paraId="0FEA16A5" w14:textId="77777777" w:rsidR="003A6CC5" w:rsidRPr="006A3DC5" w:rsidRDefault="003A6CC5" w:rsidP="00DA1F36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A3DC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zh-TW"/>
              </w:rPr>
              <w:t xml:space="preserve">                 </w:t>
            </w:r>
            <w:r w:rsidRPr="006A3DC5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zh-TW"/>
              </w:rPr>
              <w:drawing>
                <wp:inline distT="0" distB="0" distL="0" distR="0" wp14:anchorId="534278B9" wp14:editId="381E316A">
                  <wp:extent cx="1589314" cy="17743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09" cy="1771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A3DC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14:paraId="227366C6" w14:textId="77777777" w:rsidR="003A6CC5" w:rsidRPr="006A3DC5" w:rsidRDefault="003A6CC5" w:rsidP="00F54976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4857" w:type="dxa"/>
          </w:tcPr>
          <w:p w14:paraId="403A8190" w14:textId="77777777" w:rsidR="003A6CC5" w:rsidRPr="006A3DC5" w:rsidRDefault="003A6CC5" w:rsidP="00DA1F36">
            <w:pPr>
              <w:pStyle w:val="ListParagraph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A3DC5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 wp14:anchorId="795A9209" wp14:editId="22A15E01">
                  <wp:extent cx="2463165" cy="157924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B94572" w:rsidRPr="006A3DC5" w14:paraId="13F2CBFE" w14:textId="77777777" w:rsidTr="00C262FA">
        <w:tc>
          <w:tcPr>
            <w:tcW w:w="4856" w:type="dxa"/>
            <w:shd w:val="clear" w:color="auto" w:fill="D9D9D9" w:themeFill="background1" w:themeFillShade="D9"/>
          </w:tcPr>
          <w:p w14:paraId="40B2E52D" w14:textId="38D4879F" w:rsidR="00B01A3A" w:rsidRPr="006A3DC5" w:rsidRDefault="00B94572" w:rsidP="00AA5C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B94572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內部招聘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2A0EC6F1" w14:textId="77777777" w:rsidR="00B01A3A" w:rsidRPr="006A3DC5" w:rsidRDefault="00B94572" w:rsidP="00B01A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B94572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外部招聘</w:t>
            </w:r>
          </w:p>
        </w:tc>
      </w:tr>
      <w:tr w:rsidR="00B94572" w:rsidRPr="006A3DC5" w14:paraId="264255E9" w14:textId="77777777" w:rsidTr="006C7BE8">
        <w:trPr>
          <w:trHeight w:val="3360"/>
        </w:trPr>
        <w:tc>
          <w:tcPr>
            <w:tcW w:w="4856" w:type="dxa"/>
          </w:tcPr>
          <w:p w14:paraId="64888AD7" w14:textId="77777777" w:rsidR="00B01A3A" w:rsidRPr="006A3DC5" w:rsidRDefault="00B01A3A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6A3DC5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</w:p>
          <w:p w14:paraId="65434374" w14:textId="77777777" w:rsidR="00B01A3A" w:rsidRPr="006A3DC5" w:rsidRDefault="00B94572" w:rsidP="00B01A3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B94572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支持晉升副校長</w:t>
            </w:r>
            <w:r w:rsidR="00E651DF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的理據</w:t>
            </w:r>
          </w:p>
          <w:p w14:paraId="607FA1D0" w14:textId="77777777" w:rsidR="00B01A3A" w:rsidRPr="006A3DC5" w:rsidRDefault="00B01A3A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B6F9F40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243D294D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59663AA6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1E4DDAD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04191ADB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5227F157" w14:textId="00880DF3" w:rsidR="006129D9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7E8BCB36" w14:textId="66F3F80A" w:rsidR="00EF701F" w:rsidRDefault="00EF701F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87F8388" w14:textId="77777777" w:rsidR="00EF701F" w:rsidRPr="006A3DC5" w:rsidRDefault="00EF701F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866B841" w14:textId="4ACA2E34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7B7475E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0D39AC01" w14:textId="77777777" w:rsidR="006129D9" w:rsidRPr="006A3DC5" w:rsidRDefault="006129D9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94BE211" w14:textId="77777777" w:rsidR="00DF5150" w:rsidRPr="006A3DC5" w:rsidRDefault="00DF5150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4857" w:type="dxa"/>
          </w:tcPr>
          <w:p w14:paraId="0F2C6053" w14:textId="77777777" w:rsidR="0010628D" w:rsidRPr="006A3DC5" w:rsidRDefault="0010628D" w:rsidP="00B01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47801D5" w14:textId="77777777" w:rsidR="00B94572" w:rsidRPr="006A3DC5" w:rsidRDefault="00B94572" w:rsidP="00B94572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B94572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反對晉升副校長</w:t>
            </w:r>
            <w:r w:rsidR="00E651DF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的理據</w:t>
            </w:r>
          </w:p>
          <w:p w14:paraId="7AEB0C43" w14:textId="77777777" w:rsidR="00B01A3A" w:rsidRPr="006A3DC5" w:rsidRDefault="00B01A3A" w:rsidP="00B01A3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</w:tc>
      </w:tr>
    </w:tbl>
    <w:p w14:paraId="767D7F89" w14:textId="77777777" w:rsidR="00AB511A" w:rsidRPr="006A3DC5" w:rsidRDefault="00AB511A" w:rsidP="00AB511A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AB511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lastRenderedPageBreak/>
        <w:t>活動</w:t>
      </w:r>
      <w:r w:rsidRPr="006A3DC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2(A)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AB511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準備辯論論點</w:t>
      </w:r>
    </w:p>
    <w:p w14:paraId="4792A9B3" w14:textId="77777777" w:rsidR="005C4AE6" w:rsidRPr="006A3DC5" w:rsidRDefault="005C4AE6" w:rsidP="005C4AE6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</w:p>
    <w:p w14:paraId="6085067A" w14:textId="77777777" w:rsidR="005C4AE6" w:rsidRPr="006A3DC5" w:rsidRDefault="00AB511A" w:rsidP="005C4AE6">
      <w:pPr>
        <w:pStyle w:val="ListParagraph"/>
        <w:widowControl w:val="0"/>
        <w:ind w:leftChars="-282" w:left="-620" w:firstLine="622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AB511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辯題</w:t>
      </w:r>
      <w:r w:rsidR="00FB3121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AB511A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招聘</w:t>
      </w:r>
      <w:r w:rsidR="0006115D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會</w:t>
      </w:r>
    </w:p>
    <w:p w14:paraId="45B8FC46" w14:textId="77777777" w:rsidR="00D26937" w:rsidRPr="00C262FA" w:rsidRDefault="00D26937" w:rsidP="00D26937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zh-HK"/>
        </w:rPr>
      </w:pP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TW"/>
        </w:rPr>
        <w:t>服務行業如</w:t>
      </w: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HK"/>
        </w:rPr>
        <w:t>餐廳</w:t>
      </w: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TW"/>
        </w:rPr>
        <w:t>和酒店等</w:t>
      </w: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HK"/>
        </w:rPr>
        <w:t>商業機構</w:t>
      </w:r>
      <w:r w:rsidRPr="00C262FA">
        <w:rPr>
          <w:rFonts w:ascii="Times New Roman" w:eastAsia="新細明體" w:hAnsi="Times New Roman" w:cs="Times New Roman" w:hint="eastAsia"/>
          <w:color w:val="365F91" w:themeColor="accent1" w:themeShade="BF"/>
          <w:sz w:val="24"/>
          <w:szCs w:val="24"/>
          <w:lang w:eastAsia="zh-TW"/>
        </w:rPr>
        <w:t>採用</w:t>
      </w: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TW"/>
        </w:rPr>
        <w:t>招聘會</w:t>
      </w:r>
      <w:r w:rsidRPr="00C262FA">
        <w:rPr>
          <w:rFonts w:ascii="SimSun" w:eastAsia="新細明體" w:hAnsi="SimSun" w:cs="Times New Roman" w:hint="eastAsia"/>
          <w:color w:val="365F91" w:themeColor="accent1" w:themeShade="BF"/>
          <w:sz w:val="24"/>
          <w:szCs w:val="24"/>
          <w:lang w:eastAsia="zh-TW"/>
        </w:rPr>
        <w:t>方式</w:t>
      </w: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HK"/>
        </w:rPr>
        <w:t>能更有效招聘員工。</w:t>
      </w:r>
    </w:p>
    <w:p w14:paraId="26E52EF4" w14:textId="77777777" w:rsidR="005C4AE6" w:rsidRPr="006A3DC5" w:rsidRDefault="00E21800" w:rsidP="00545403">
      <w:pPr>
        <w:pStyle w:val="ListParagraph"/>
        <w:widowControl w:val="0"/>
        <w:ind w:left="0" w:firstLine="2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 w:rsidRPr="006A3DC5">
        <w:rPr>
          <w:rFonts w:ascii="Times New Roman" w:hAnsi="Times New Roman" w:cs="Times New Roman"/>
          <w:noProof/>
          <w:sz w:val="20"/>
          <w:szCs w:val="20"/>
          <w:lang w:eastAsia="zh-TW"/>
        </w:rPr>
        <w:drawing>
          <wp:inline distT="0" distB="0" distL="0" distR="0" wp14:anchorId="41472041" wp14:editId="60AD40BE">
            <wp:extent cx="3940628" cy="3646715"/>
            <wp:effectExtent l="0" t="0" r="3175" b="0"/>
            <wp:docPr id="1" name="Picture 11" descr="[青年招聘進修展] 10月19日大量最新全職、兼職及暑期筍工，多間知名大企業即場招聘，立即登記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青年招聘進修展] 10月19日大量最新全職、兼職及暑期筍工，多間知名大企業即場招聘，立即登記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28" cy="364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661D" w14:textId="77777777" w:rsidR="00B01A3A" w:rsidRPr="00E46AE8" w:rsidRDefault="00E46AE8">
      <w:p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來源：</w:t>
      </w:r>
      <w:hyperlink r:id="rId11" w:history="1">
        <w:r w:rsidRPr="00E46AE8">
          <w:rPr>
            <w:rStyle w:val="Hyperlink"/>
            <w:rFonts w:ascii="Times New Roman" w:hAnsi="Times New Roman" w:cs="Times New Roman"/>
            <w:sz w:val="24"/>
            <w:szCs w:val="24"/>
            <w:lang w:eastAsia="zh-TW"/>
          </w:rPr>
          <w:t>http://www.jobmarket.com.hk/job-fair/</w:t>
        </w:r>
      </w:hyperlink>
      <w:r w:rsidRPr="00E46AE8"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於</w:t>
      </w:r>
      <w:r w:rsidRPr="00E46AE8">
        <w:rPr>
          <w:rFonts w:ascii="Times New Roman" w:hAnsi="Times New Roman" w:cs="Times New Roman"/>
          <w:sz w:val="24"/>
          <w:szCs w:val="24"/>
          <w:lang w:eastAsia="zh-TW"/>
        </w:rPr>
        <w:t>2016</w:t>
      </w: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12</w:t>
      </w: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月</w:t>
      </w: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15</w:t>
      </w:r>
      <w:r w:rsidRPr="00E46AE8">
        <w:rPr>
          <w:rFonts w:ascii="Times New Roman" w:eastAsia="新細明體" w:hAnsi="Times New Roman" w:cs="Times New Roman"/>
          <w:sz w:val="24"/>
          <w:szCs w:val="24"/>
          <w:lang w:eastAsia="zh-TW"/>
        </w:rPr>
        <w:t>日瀏覽</w:t>
      </w:r>
      <w:r w:rsidRPr="00E46AE8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tbl>
      <w:tblPr>
        <w:tblStyle w:val="TableGrid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E21800" w:rsidRPr="006A3DC5" w14:paraId="535A0F73" w14:textId="77777777" w:rsidTr="00C262FA">
        <w:tc>
          <w:tcPr>
            <w:tcW w:w="4743" w:type="dxa"/>
            <w:shd w:val="clear" w:color="auto" w:fill="D9D9D9" w:themeFill="background1" w:themeFillShade="D9"/>
          </w:tcPr>
          <w:p w14:paraId="026856DB" w14:textId="77777777" w:rsidR="00E21800" w:rsidRPr="006A3DC5" w:rsidRDefault="00C35CD2" w:rsidP="00F54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35CD2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正方</w:t>
            </w:r>
          </w:p>
        </w:tc>
        <w:tc>
          <w:tcPr>
            <w:tcW w:w="4744" w:type="dxa"/>
            <w:shd w:val="clear" w:color="auto" w:fill="D9D9D9" w:themeFill="background1" w:themeFillShade="D9"/>
          </w:tcPr>
          <w:p w14:paraId="77D8CDBF" w14:textId="77777777" w:rsidR="00E21800" w:rsidRPr="006A3DC5" w:rsidRDefault="00C35CD2" w:rsidP="00F549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C35CD2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反方</w:t>
            </w:r>
          </w:p>
        </w:tc>
      </w:tr>
      <w:tr w:rsidR="00E21800" w:rsidRPr="006A3DC5" w14:paraId="48876602" w14:textId="77777777" w:rsidTr="00C262FA">
        <w:tc>
          <w:tcPr>
            <w:tcW w:w="4743" w:type="dxa"/>
          </w:tcPr>
          <w:p w14:paraId="71999EC6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2D6D0565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A74CA15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7D797206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7184DAF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A691601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C7DFFA0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8C4801B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57363B3" w14:textId="77777777" w:rsidR="00E21800" w:rsidRPr="006A3DC5" w:rsidRDefault="00E21800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6C4A658" w14:textId="77777777" w:rsidR="00D64C37" w:rsidRDefault="00D64C37" w:rsidP="00BC17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10F914F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0D465812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5EAD723E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F04AE35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319C007F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8CBC86D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CD4D198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B797F73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F1B2058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EB480F8" w14:textId="77777777" w:rsidR="00D64C37" w:rsidRPr="006A3DC5" w:rsidRDefault="00D64C37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DC4A25B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4744" w:type="dxa"/>
          </w:tcPr>
          <w:p w14:paraId="1B954511" w14:textId="77777777" w:rsidR="00E21800" w:rsidRPr="006A3DC5" w:rsidRDefault="00E21800" w:rsidP="00AE54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</w:tbl>
    <w:p w14:paraId="336E8493" w14:textId="77777777" w:rsidR="00525064" w:rsidRPr="006A3DC5" w:rsidRDefault="007F295C" w:rsidP="006C7BE8">
      <w:pPr>
        <w:pStyle w:val="ListParagraph"/>
        <w:widowControl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C262FA">
        <w:rPr>
          <w:rFonts w:ascii="SimSun" w:hAnsi="SimSun" w:hint="eastAsia"/>
          <w:b/>
          <w:sz w:val="24"/>
          <w:u w:val="single"/>
          <w:lang w:eastAsia="zh-TW"/>
        </w:rPr>
        <w:lastRenderedPageBreak/>
        <w:t>活動</w:t>
      </w:r>
      <w:r w:rsidR="00FB3121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2(A)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C262FA">
        <w:rPr>
          <w:rFonts w:ascii="SimSun" w:hAnsi="SimSun" w:hint="eastAsia"/>
          <w:b/>
          <w:sz w:val="24"/>
          <w:u w:val="single"/>
          <w:lang w:eastAsia="zh-TW"/>
        </w:rPr>
        <w:t>準備辯論論點</w:t>
      </w:r>
    </w:p>
    <w:p w14:paraId="31E0D731" w14:textId="77777777" w:rsidR="00525064" w:rsidRPr="006A3DC5" w:rsidRDefault="00525064" w:rsidP="00525064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19AC39D6" w14:textId="77777777" w:rsidR="00525064" w:rsidRPr="006A3DC5" w:rsidRDefault="0037246B" w:rsidP="00525064">
      <w:pPr>
        <w:pStyle w:val="ListParagraph"/>
        <w:widowControl w:val="0"/>
        <w:ind w:leftChars="-282" w:left="-620" w:firstLine="622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37246B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辯題</w:t>
      </w:r>
      <w:r w:rsidR="00FB3121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3</w:t>
      </w:r>
      <w:r w:rsidR="00FB3121"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</w:t>
      </w:r>
      <w:r w:rsidRPr="0037246B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透過轉介招聘</w:t>
      </w:r>
    </w:p>
    <w:p w14:paraId="7F3381B5" w14:textId="77777777" w:rsidR="00C97C5E" w:rsidRPr="00C262FA" w:rsidRDefault="00F21F97" w:rsidP="00C262FA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eastAsia="zh-HK"/>
        </w:rPr>
      </w:pP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HK"/>
        </w:rPr>
        <w:t>對地產中介公司來說，僱員轉介是</w:t>
      </w:r>
      <w:r w:rsidR="0012559D"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TW"/>
        </w:rPr>
        <w:t>最有效的招聘方式</w:t>
      </w:r>
      <w:r w:rsidRPr="00C262FA">
        <w:rPr>
          <w:rFonts w:ascii="Times New Roman" w:hAnsi="Times New Roman" w:cs="Times New Roman" w:hint="eastAsia"/>
          <w:color w:val="365F91" w:themeColor="accent1" w:themeShade="BF"/>
          <w:sz w:val="24"/>
          <w:szCs w:val="24"/>
          <w:lang w:eastAsia="zh-HK"/>
        </w:rPr>
        <w:t>。</w:t>
      </w:r>
    </w:p>
    <w:tbl>
      <w:tblPr>
        <w:tblStyle w:val="TableGrid"/>
        <w:tblpPr w:leftFromText="180" w:rightFromText="180" w:vertAnchor="text" w:horzAnchor="margin" w:tblpY="6115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12559D" w:rsidRPr="006A3DC5" w14:paraId="2FA772CA" w14:textId="77777777" w:rsidTr="00C262FA">
        <w:tc>
          <w:tcPr>
            <w:tcW w:w="4743" w:type="dxa"/>
            <w:shd w:val="clear" w:color="auto" w:fill="D9D9D9" w:themeFill="background1" w:themeFillShade="D9"/>
          </w:tcPr>
          <w:p w14:paraId="7603FB14" w14:textId="77777777" w:rsidR="0012559D" w:rsidRPr="006A3DC5" w:rsidRDefault="0012559D" w:rsidP="00125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E00C63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正方</w:t>
            </w:r>
          </w:p>
        </w:tc>
        <w:tc>
          <w:tcPr>
            <w:tcW w:w="4744" w:type="dxa"/>
            <w:shd w:val="clear" w:color="auto" w:fill="D9D9D9" w:themeFill="background1" w:themeFillShade="D9"/>
          </w:tcPr>
          <w:p w14:paraId="11C43810" w14:textId="77777777" w:rsidR="0012559D" w:rsidRPr="006A3DC5" w:rsidRDefault="0012559D" w:rsidP="001255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E00C63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反方</w:t>
            </w:r>
          </w:p>
        </w:tc>
      </w:tr>
      <w:tr w:rsidR="0012559D" w:rsidRPr="006A3DC5" w14:paraId="6F4B3F14" w14:textId="77777777" w:rsidTr="0012559D">
        <w:trPr>
          <w:trHeight w:val="1856"/>
        </w:trPr>
        <w:tc>
          <w:tcPr>
            <w:tcW w:w="4743" w:type="dxa"/>
          </w:tcPr>
          <w:p w14:paraId="112E290E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CDA35A0" w14:textId="77777777" w:rsidR="0012559D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A482C1D" w14:textId="77777777" w:rsidR="008108E6" w:rsidRDefault="008108E6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DD15170" w14:textId="77777777" w:rsidR="008108E6" w:rsidRDefault="008108E6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22E2E07" w14:textId="77777777" w:rsidR="008108E6" w:rsidRDefault="008108E6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0A86B3B" w14:textId="77777777" w:rsidR="008108E6" w:rsidRDefault="008108E6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2826821D" w14:textId="77777777" w:rsidR="008108E6" w:rsidRDefault="008108E6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85A578B" w14:textId="77777777" w:rsidR="008108E6" w:rsidRPr="006A3DC5" w:rsidRDefault="008108E6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CDD547F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01FF86A6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5EB72F8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74A667C9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2EE8861A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296D657E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4DB68A4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504A3B90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4ADBD0F0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6DEB67EB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7AFE8F50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2CCF477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5BCB2B35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  <w:p w14:paraId="1C457004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4744" w:type="dxa"/>
          </w:tcPr>
          <w:p w14:paraId="2EE7022D" w14:textId="77777777" w:rsidR="0012559D" w:rsidRPr="006A3DC5" w:rsidRDefault="0012559D" w:rsidP="001255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</w:tbl>
    <w:p w14:paraId="34BFCE17" w14:textId="77777777" w:rsidR="00452845" w:rsidRPr="0012559D" w:rsidRDefault="0012559D" w:rsidP="00C97C5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A3DC5"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58CBA" wp14:editId="5E447D35">
                <wp:simplePos x="0" y="0"/>
                <wp:positionH relativeFrom="column">
                  <wp:posOffset>3821430</wp:posOffset>
                </wp:positionH>
                <wp:positionV relativeFrom="paragraph">
                  <wp:posOffset>34925</wp:posOffset>
                </wp:positionV>
                <wp:extent cx="2374265" cy="1403985"/>
                <wp:effectExtent l="0" t="0" r="2603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6F32" w14:textId="77777777" w:rsidR="00D93A67" w:rsidRDefault="00D93A67">
                            <w:r w:rsidRPr="00D93A67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7BA72BC3" wp14:editId="5746BF51">
                                  <wp:extent cx="1905000" cy="1034143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034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58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9pt;margin-top:2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">
                <v:textbox style="mso-fit-shape-to-text:t">
                  <w:txbxContent>
                    <w:p w14:paraId="5EED6F32" w14:textId="77777777" w:rsidR="00D93A67" w:rsidRDefault="00D93A67">
                      <w:r w:rsidRPr="00D93A67"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7BA72BC3" wp14:editId="5746BF51">
                            <wp:extent cx="1905000" cy="1034143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034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3DC5"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43898" wp14:editId="5F7BC6A1">
                <wp:simplePos x="0" y="0"/>
                <wp:positionH relativeFrom="column">
                  <wp:posOffset>3820795</wp:posOffset>
                </wp:positionH>
                <wp:positionV relativeFrom="paragraph">
                  <wp:posOffset>1351915</wp:posOffset>
                </wp:positionV>
                <wp:extent cx="2374265" cy="1403985"/>
                <wp:effectExtent l="0" t="0" r="2603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A510" w14:textId="77777777" w:rsidR="00C0482E" w:rsidRPr="0010628D" w:rsidRDefault="00C0482E" w:rsidP="00C0482E">
                            <w:pPr>
                              <w:rPr>
                                <w:lang w:eastAsia="zh-TW"/>
                              </w:rPr>
                            </w:pPr>
                            <w:r w:rsidRPr="0010628D">
                              <w:rPr>
                                <w:rFonts w:hint="eastAsia"/>
                                <w:lang w:eastAsia="zh-TW"/>
                              </w:rPr>
                              <w:t>搞推薦計劃</w:t>
                            </w:r>
                            <w:r w:rsidRPr="0010628D">
                              <w:rPr>
                                <w:lang w:eastAsia="zh-TW"/>
                              </w:rPr>
                              <w:t xml:space="preserve">   </w:t>
                            </w:r>
                            <w:r w:rsidRPr="0010628D">
                              <w:rPr>
                                <w:rFonts w:hint="eastAsia"/>
                                <w:lang w:eastAsia="zh-TW"/>
                              </w:rPr>
                              <w:t>美聯揼錢吸人才</w:t>
                            </w:r>
                          </w:p>
                          <w:p w14:paraId="021C0C77" w14:textId="77777777" w:rsidR="00C0482E" w:rsidRDefault="00C0482E" w:rsidP="00C0482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……..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凡推薦一位舊年喺其他代理行，全年跑數達</w:t>
                            </w:r>
                            <w:r w:rsidRPr="00C0482E">
                              <w:rPr>
                                <w:lang w:eastAsia="zh-TW"/>
                              </w:rPr>
                              <w:t>100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萬至</w:t>
                            </w:r>
                            <w:r w:rsidRPr="00C0482E">
                              <w:rPr>
                                <w:lang w:eastAsia="zh-TW"/>
                              </w:rPr>
                              <w:t>200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萬元嘅代理，推薦人可獲</w:t>
                            </w:r>
                            <w:r w:rsidRPr="00C0482E">
                              <w:rPr>
                                <w:lang w:eastAsia="zh-TW"/>
                              </w:rPr>
                              <w:t>5,000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元獎金，若推薦過去</w:t>
                            </w:r>
                            <w:r w:rsidRPr="00C0482E">
                              <w:rPr>
                                <w:lang w:eastAsia="zh-TW"/>
                              </w:rPr>
                              <w:t>1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年跑數達</w:t>
                            </w:r>
                            <w:r w:rsidRPr="00C0482E">
                              <w:rPr>
                                <w:lang w:eastAsia="zh-TW"/>
                              </w:rPr>
                              <w:t>200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萬元或以上嘅代理，獎金</w:t>
                            </w:r>
                            <w:r w:rsidRPr="00C0482E">
                              <w:rPr>
                                <w:lang w:eastAsia="zh-TW"/>
                              </w:rPr>
                              <w:t>1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萬元。美聯上月靠呢招，請咗</w:t>
                            </w:r>
                            <w:r w:rsidRPr="00C0482E">
                              <w:rPr>
                                <w:lang w:eastAsia="zh-TW"/>
                              </w:rPr>
                              <w:t>30</w:t>
                            </w:r>
                            <w:r w:rsidRPr="00C0482E">
                              <w:rPr>
                                <w:rFonts w:hint="eastAsia"/>
                                <w:lang w:eastAsia="zh-TW"/>
                              </w:rPr>
                              <w:t>名一年跑數過百萬嘅代理</w:t>
                            </w:r>
                            <w:r>
                              <w:rPr>
                                <w:lang w:eastAsia="zh-TW"/>
                              </w:rPr>
                              <w:t xml:space="preserve"> 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43898" id="_x0000_s1027" type="#_x0000_t202" style="position:absolute;left:0;text-align:left;margin-left:300.85pt;margin-top:10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">
                <v:textbox style="mso-fit-shape-to-text:t">
                  <w:txbxContent>
                    <w:p w14:paraId="1C6FA510" w14:textId="77777777" w:rsidR="00C0482E" w:rsidRPr="0010628D" w:rsidRDefault="00C0482E" w:rsidP="00C0482E">
                      <w:pPr>
                        <w:rPr>
                          <w:lang w:eastAsia="zh-TW"/>
                        </w:rPr>
                      </w:pPr>
                      <w:r w:rsidRPr="0010628D">
                        <w:rPr>
                          <w:rFonts w:hint="eastAsia"/>
                          <w:lang w:eastAsia="zh-TW"/>
                        </w:rPr>
                        <w:t>搞推薦計劃</w:t>
                      </w:r>
                      <w:r w:rsidRPr="0010628D">
                        <w:rPr>
                          <w:lang w:eastAsia="zh-TW"/>
                        </w:rPr>
                        <w:t xml:space="preserve">   </w:t>
                      </w:r>
                      <w:r w:rsidRPr="0010628D">
                        <w:rPr>
                          <w:rFonts w:hint="eastAsia"/>
                          <w:lang w:eastAsia="zh-TW"/>
                        </w:rPr>
                        <w:t>美聯揼錢吸人才</w:t>
                      </w:r>
                    </w:p>
                    <w:p w14:paraId="021C0C77" w14:textId="77777777" w:rsidR="00C0482E" w:rsidRDefault="00C0482E" w:rsidP="00C0482E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……..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凡推薦一位舊年喺其他代理行，全年跑數達</w:t>
                      </w:r>
                      <w:r w:rsidRPr="00C0482E">
                        <w:rPr>
                          <w:lang w:eastAsia="zh-TW"/>
                        </w:rPr>
                        <w:t>100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萬至</w:t>
                      </w:r>
                      <w:r w:rsidRPr="00C0482E">
                        <w:rPr>
                          <w:lang w:eastAsia="zh-TW"/>
                        </w:rPr>
                        <w:t>200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萬元嘅代理，推薦人可獲</w:t>
                      </w:r>
                      <w:r w:rsidRPr="00C0482E">
                        <w:rPr>
                          <w:lang w:eastAsia="zh-TW"/>
                        </w:rPr>
                        <w:t>5,000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元獎金，若推薦過去</w:t>
                      </w:r>
                      <w:r w:rsidRPr="00C0482E">
                        <w:rPr>
                          <w:lang w:eastAsia="zh-TW"/>
                        </w:rPr>
                        <w:t>1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年跑數達</w:t>
                      </w:r>
                      <w:r w:rsidRPr="00C0482E">
                        <w:rPr>
                          <w:lang w:eastAsia="zh-TW"/>
                        </w:rPr>
                        <w:t>200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萬元或以上嘅代理，獎金</w:t>
                      </w:r>
                      <w:r w:rsidRPr="00C0482E">
                        <w:rPr>
                          <w:lang w:eastAsia="zh-TW"/>
                        </w:rPr>
                        <w:t>1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萬元。美聯上月靠呢招，請咗</w:t>
                      </w:r>
                      <w:r w:rsidRPr="00C0482E">
                        <w:rPr>
                          <w:lang w:eastAsia="zh-TW"/>
                        </w:rPr>
                        <w:t>30</w:t>
                      </w:r>
                      <w:r w:rsidRPr="00C0482E">
                        <w:rPr>
                          <w:rFonts w:hint="eastAsia"/>
                          <w:lang w:eastAsia="zh-TW"/>
                        </w:rPr>
                        <w:t>名一年跑數過百萬嘅代理</w:t>
                      </w:r>
                      <w:r>
                        <w:rPr>
                          <w:lang w:eastAsia="zh-TW"/>
                        </w:rPr>
                        <w:t xml:space="preserve"> ……….</w:t>
                      </w:r>
                    </w:p>
                  </w:txbxContent>
                </v:textbox>
              </v:shape>
            </w:pict>
          </mc:Fallback>
        </mc:AlternateContent>
      </w:r>
      <w:r w:rsidRPr="006A3DC5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2A7FFD29" wp14:editId="0B1FCC3D">
            <wp:extent cx="3820886" cy="3341914"/>
            <wp:effectExtent l="0" t="0" r="8255" b="0"/>
            <wp:docPr id="12" name="Picture 12" descr="http://static.apple.nextmedia.com/images/apple-photos/apple/20160426/large/1702418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apple.nextmedia.com/images/apple-photos/apple/20160426/large/17024183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28" cy="334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0A85" w14:textId="77777777" w:rsidR="00452845" w:rsidRPr="006A3DC5" w:rsidRDefault="00452845" w:rsidP="00C97C5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F6A52B5" w14:textId="77777777" w:rsidR="00D05CCD" w:rsidRPr="003D1C7B" w:rsidRDefault="003D1C7B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zh-HK"/>
        </w:rPr>
      </w:pPr>
      <w:r w:rsidRPr="003D1C7B">
        <w:rPr>
          <w:rFonts w:ascii="Times New Roman" w:eastAsia="新細明體" w:hAnsi="Times New Roman" w:cs="Times New Roman"/>
          <w:lang w:eastAsia="zh-TW"/>
        </w:rPr>
        <w:t>來源：蘋果日報，</w:t>
      </w:r>
      <w:r w:rsidRPr="003D1C7B">
        <w:rPr>
          <w:rFonts w:ascii="Times New Roman" w:hAnsi="Times New Roman" w:cs="Times New Roman"/>
          <w:lang w:eastAsia="zh-TW"/>
        </w:rPr>
        <w:t>2016</w:t>
      </w:r>
      <w:r w:rsidRPr="003D1C7B">
        <w:rPr>
          <w:rFonts w:ascii="Times New Roman" w:eastAsia="新細明體" w:hAnsi="Times New Roman" w:cs="Times New Roman"/>
          <w:lang w:eastAsia="zh-TW"/>
        </w:rPr>
        <w:t>年</w:t>
      </w:r>
      <w:r w:rsidRPr="003D1C7B">
        <w:rPr>
          <w:rFonts w:ascii="Times New Roman" w:eastAsia="新細明體" w:hAnsi="Times New Roman" w:cs="Times New Roman"/>
          <w:lang w:eastAsia="zh-TW"/>
        </w:rPr>
        <w:t>4</w:t>
      </w:r>
      <w:r w:rsidRPr="003D1C7B">
        <w:rPr>
          <w:rFonts w:ascii="Times New Roman" w:eastAsia="新細明體" w:hAnsi="Times New Roman" w:cs="Times New Roman"/>
          <w:lang w:eastAsia="zh-TW"/>
        </w:rPr>
        <w:t>月</w:t>
      </w:r>
      <w:r w:rsidRPr="003D1C7B">
        <w:rPr>
          <w:rFonts w:ascii="Times New Roman" w:eastAsia="新細明體" w:hAnsi="Times New Roman" w:cs="Times New Roman"/>
          <w:lang w:eastAsia="zh-TW"/>
        </w:rPr>
        <w:t>26</w:t>
      </w:r>
      <w:r w:rsidRPr="003D1C7B">
        <w:rPr>
          <w:rFonts w:ascii="Times New Roman" w:eastAsia="新細明體" w:hAnsi="Times New Roman" w:cs="Times New Roman"/>
          <w:lang w:eastAsia="zh-TW"/>
        </w:rPr>
        <w:t>日</w:t>
      </w:r>
    </w:p>
    <w:p w14:paraId="7CF39AAE" w14:textId="77777777" w:rsidR="0012559D" w:rsidRDefault="0012559D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14:paraId="42DD412E" w14:textId="5A2F8E49" w:rsidR="00646478" w:rsidRPr="00A61662" w:rsidRDefault="00FB3121" w:rsidP="00646478">
      <w:pPr>
        <w:pStyle w:val="Header"/>
        <w:tabs>
          <w:tab w:val="clear" w:pos="8306"/>
          <w:tab w:val="left" w:pos="5954"/>
          <w:tab w:val="left" w:pos="6379"/>
          <w:tab w:val="left" w:pos="6521"/>
          <w:tab w:val="left" w:pos="6663"/>
          <w:tab w:val="right" w:pos="9498"/>
        </w:tabs>
        <w:spacing w:after="0"/>
        <w:ind w:left="6300" w:right="-1" w:hangingChars="3150" w:hanging="6300"/>
        <w:jc w:val="both"/>
        <w:rPr>
          <w:lang w:eastAsia="zh-HK"/>
        </w:rPr>
      </w:pPr>
      <w:r w:rsidRPr="00C262FA">
        <w:rPr>
          <w:rFonts w:ascii="SimSun" w:hAnsi="SimSun" w:hint="eastAsia"/>
          <w:lang w:eastAsia="zh-TW"/>
        </w:rPr>
        <w:lastRenderedPageBreak/>
        <w:t>企業、會計與財務理論</w:t>
      </w:r>
      <w:r w:rsidR="00AA5C18">
        <w:rPr>
          <w:rFonts w:ascii="SimSun" w:hAnsi="SimSun" w:hint="eastAsia"/>
          <w:lang w:eastAsia="zh-TW"/>
        </w:rPr>
        <w:t>活動式資源</w:t>
      </w:r>
      <w:r w:rsidR="00AA5C18">
        <w:rPr>
          <w:rFonts w:ascii="SimSun" w:hAnsi="SimSun" w:hint="eastAsia"/>
          <w:lang w:eastAsia="zh-TW"/>
        </w:rPr>
        <w:t xml:space="preserve">  </w:t>
      </w:r>
      <w:r w:rsidR="00646478">
        <w:rPr>
          <w:lang w:eastAsia="zh-TW"/>
        </w:rPr>
        <w:t xml:space="preserve">                                                                                 </w:t>
      </w:r>
      <w:r w:rsidR="00646478">
        <w:rPr>
          <w:lang w:eastAsia="zh-TW"/>
        </w:rPr>
        <w:tab/>
      </w:r>
      <w:r w:rsidR="00646478" w:rsidRPr="00882CE4">
        <w:rPr>
          <w:rFonts w:ascii="SimSun" w:eastAsia="新細明體" w:hAnsi="SimSun" w:hint="eastAsia"/>
          <w:lang w:eastAsia="zh-TW"/>
        </w:rPr>
        <w:t>主題</w:t>
      </w:r>
      <w:r w:rsidR="00646478" w:rsidRPr="00CA514F">
        <w:rPr>
          <w:rFonts w:ascii="SimSun" w:eastAsia="新細明體" w:hAnsi="SimSun" w:hint="eastAsia"/>
          <w:lang w:eastAsia="zh-TW"/>
        </w:rPr>
        <w:t>四</w:t>
      </w:r>
      <w:r w:rsidR="00646478" w:rsidRPr="00A61662">
        <w:rPr>
          <w:lang w:eastAsia="zh-TW"/>
        </w:rPr>
        <w:t>:</w:t>
      </w:r>
      <w:r w:rsidR="00646478">
        <w:rPr>
          <w:rFonts w:ascii="SimSun" w:eastAsia="SimSun" w:hAnsi="SimSun" w:hint="eastAsia"/>
          <w:lang w:eastAsia="zh-TW"/>
        </w:rPr>
        <w:t xml:space="preserve"> 辯論---</w:t>
      </w:r>
      <w:r w:rsidR="00646478" w:rsidRPr="00CA514F">
        <w:rPr>
          <w:rFonts w:ascii="SimSun" w:eastAsia="新細明體" w:hAnsi="SimSun" w:hint="eastAsia"/>
          <w:lang w:eastAsia="zh-TW"/>
        </w:rPr>
        <w:t>招聘</w:t>
      </w:r>
      <w:r w:rsidR="00646478">
        <w:rPr>
          <w:rFonts w:ascii="SimSun" w:eastAsia="SimSun" w:hAnsi="SimSun" w:hint="eastAsia"/>
          <w:lang w:eastAsia="zh-TW"/>
        </w:rPr>
        <w:t>方式</w:t>
      </w:r>
    </w:p>
    <w:p w14:paraId="2881F681" w14:textId="5A62BE83" w:rsidR="00FB3121" w:rsidRPr="00C262FA" w:rsidRDefault="00FB3121" w:rsidP="00C262FA">
      <w:pPr>
        <w:pStyle w:val="Header"/>
        <w:tabs>
          <w:tab w:val="left" w:pos="6663"/>
        </w:tabs>
        <w:spacing w:after="0"/>
        <w:ind w:right="-1"/>
        <w:rPr>
          <w:lang w:eastAsia="zh-TW"/>
        </w:rPr>
      </w:pPr>
      <w:r w:rsidRPr="00C262FA">
        <w:rPr>
          <w:rFonts w:ascii="SimSun" w:hAnsi="SimSun" w:hint="eastAsia"/>
          <w:lang w:eastAsia="zh-TW"/>
        </w:rPr>
        <w:t>商業管理單元</w:t>
      </w:r>
    </w:p>
    <w:p w14:paraId="3D1A685E" w14:textId="001A5440" w:rsidR="00646478" w:rsidRPr="00363769" w:rsidRDefault="00F37FEA" w:rsidP="00646478">
      <w:pPr>
        <w:pStyle w:val="Header"/>
        <w:tabs>
          <w:tab w:val="left" w:pos="6663"/>
        </w:tabs>
        <w:spacing w:after="0"/>
        <w:ind w:right="-1"/>
        <w:rPr>
          <w:lang w:eastAsia="zh-HK"/>
        </w:rPr>
      </w:pPr>
      <w:r w:rsidRPr="00C262FA">
        <w:rPr>
          <w:rFonts w:hint="eastAsia"/>
          <w:lang w:eastAsia="zh-TW"/>
        </w:rPr>
        <w:t>人力資源管理</w:t>
      </w:r>
    </w:p>
    <w:p w14:paraId="3922A2C9" w14:textId="0D1ECCB5" w:rsidR="00646478" w:rsidRPr="0081611D" w:rsidRDefault="00646478" w:rsidP="00646478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81611D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AA5C18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  <w:r w:rsidR="00AA5C18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 </w:t>
      </w:r>
    </w:p>
    <w:p w14:paraId="00CBBB2F" w14:textId="77777777" w:rsidR="00646478" w:rsidRPr="00C506D6" w:rsidRDefault="00646478" w:rsidP="00646478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C506D6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C506D6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C506D6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1CDA7EEB" w14:textId="6FC2D228" w:rsidR="00FB3121" w:rsidRPr="006A3DC5" w:rsidRDefault="00646478" w:rsidP="00FB3121">
      <w:pPr>
        <w:jc w:val="center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TW"/>
        </w:rPr>
      </w:pPr>
      <w:r w:rsidRPr="0081611D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四</w:t>
      </w:r>
      <w:r w:rsidRPr="0081611D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81611D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 xml:space="preserve">辯論 —— </w:t>
      </w:r>
      <w:r w:rsidR="00F37FEA" w:rsidRPr="00C262FA">
        <w:rPr>
          <w:rFonts w:ascii="SimSun" w:hAnsi="SimSun" w:hint="eastAsia"/>
          <w:b/>
          <w:i/>
          <w:sz w:val="24"/>
          <w:u w:val="single"/>
          <w:lang w:eastAsia="zh-TW"/>
        </w:rPr>
        <w:t>招聘</w:t>
      </w:r>
      <w:r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方式</w:t>
      </w:r>
    </w:p>
    <w:p w14:paraId="03455FB5" w14:textId="3076D580" w:rsidR="00D63C8A" w:rsidRPr="00926228" w:rsidRDefault="00D63C8A" w:rsidP="00D63C8A">
      <w:pPr>
        <w:spacing w:before="240" w:line="36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926228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學生工作紙</w:t>
      </w:r>
      <w:r>
        <w:rPr>
          <w:rFonts w:asciiTheme="majorEastAsia" w:eastAsiaTheme="majorEastAsia" w:hAnsiTheme="majorEastAsia" w:cs="Times New Roman"/>
          <w:b/>
          <w:sz w:val="28"/>
          <w:szCs w:val="28"/>
          <w:lang w:eastAsia="zh-TW"/>
        </w:rPr>
        <w:t>3</w:t>
      </w:r>
    </w:p>
    <w:p w14:paraId="12FDCE53" w14:textId="77777777" w:rsidR="00B16F90" w:rsidRPr="006A3DC5" w:rsidRDefault="00FB3121" w:rsidP="00B16F90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6A3DC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2(B)</w:t>
      </w:r>
      <w:r w:rsidRPr="00FB3121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：辯論</w:t>
      </w:r>
    </w:p>
    <w:p w14:paraId="2DE0F5CF" w14:textId="77777777" w:rsidR="00B16F90" w:rsidRPr="006A3DC5" w:rsidRDefault="00B16F90" w:rsidP="00B16F90">
      <w:pPr>
        <w:pStyle w:val="ListParagraph"/>
        <w:widowControl w:val="0"/>
        <w:spacing w:after="0"/>
        <w:ind w:leftChars="-282" w:left="-620" w:firstLine="62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14:paraId="2A42CDC2" w14:textId="79CA068B" w:rsidR="00CF71B2" w:rsidRPr="006A3DC5" w:rsidRDefault="006D4156" w:rsidP="00C262FA">
      <w:pPr>
        <w:pStyle w:val="ListParagraph"/>
        <w:widowControl w:val="0"/>
        <w:numPr>
          <w:ilvl w:val="0"/>
          <w:numId w:val="47"/>
        </w:numPr>
        <w:tabs>
          <w:tab w:val="left" w:pos="45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當兩組</w:t>
      </w:r>
      <w:r w:rsidRPr="00293841">
        <w:rPr>
          <w:rFonts w:ascii="SimSun" w:eastAsia="新細明體" w:hAnsi="SimSun" w:cs="Times New Roman" w:hint="eastAsia"/>
          <w:sz w:val="24"/>
          <w:szCs w:val="24"/>
          <w:lang w:eastAsia="zh-TW"/>
        </w:rPr>
        <w:t>進行辯論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時</w:t>
      </w:r>
      <w:r w:rsidRPr="00293841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其餘同學須當</w:t>
      </w:r>
      <w:r w:rsidRPr="006D4156">
        <w:rPr>
          <w:rFonts w:ascii="SimSun" w:eastAsia="新細明體" w:hAnsi="SimSun" w:cs="Times New Roman" w:hint="eastAsia"/>
          <w:sz w:val="24"/>
          <w:szCs w:val="24"/>
          <w:lang w:eastAsia="zh-TW"/>
        </w:rPr>
        <w:t>觀察員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旁聽，就各組表現給予意見或評語</w:t>
      </w:r>
      <w:r>
        <w:rPr>
          <w:rFonts w:ascii="SimSun" w:eastAsia="新細明體" w:hAnsi="SimSun" w:cs="Times New Roman" w:hint="eastAsia"/>
          <w:sz w:val="24"/>
          <w:szCs w:val="24"/>
          <w:lang w:eastAsia="zh-TW"/>
        </w:rPr>
        <w:t>，並</w:t>
      </w:r>
      <w:r w:rsidRPr="00293841">
        <w:rPr>
          <w:rFonts w:ascii="SimSun" w:eastAsia="新細明體" w:hAnsi="SimSun" w:cs="Times New Roman" w:hint="eastAsia"/>
          <w:sz w:val="24"/>
          <w:szCs w:val="24"/>
          <w:lang w:eastAsia="zh-TW"/>
        </w:rPr>
        <w:t>選出最佳辯論員。</w:t>
      </w:r>
    </w:p>
    <w:p w14:paraId="5FDC50DC" w14:textId="77777777" w:rsidR="00CF71B2" w:rsidRPr="006A3DC5" w:rsidRDefault="00CF71B2" w:rsidP="00DF515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2679"/>
        <w:gridCol w:w="2829"/>
      </w:tblGrid>
      <w:tr w:rsidR="00CF71B2" w:rsidRPr="006A3DC5" w14:paraId="2E03F6D4" w14:textId="77777777" w:rsidTr="00C262FA">
        <w:tc>
          <w:tcPr>
            <w:tcW w:w="3979" w:type="dxa"/>
            <w:shd w:val="clear" w:color="auto" w:fill="D9D9D9" w:themeFill="background1" w:themeFillShade="D9"/>
          </w:tcPr>
          <w:p w14:paraId="2216E968" w14:textId="77777777" w:rsidR="00CF71B2" w:rsidRPr="006A3DC5" w:rsidRDefault="00E41EF0" w:rsidP="00DF515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E41EF0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辯題</w:t>
            </w:r>
          </w:p>
        </w:tc>
        <w:tc>
          <w:tcPr>
            <w:tcW w:w="5508" w:type="dxa"/>
            <w:gridSpan w:val="2"/>
            <w:shd w:val="clear" w:color="auto" w:fill="D9D9D9" w:themeFill="background1" w:themeFillShade="D9"/>
          </w:tcPr>
          <w:p w14:paraId="6404FA52" w14:textId="77777777" w:rsidR="00CF71B2" w:rsidRPr="006A3DC5" w:rsidRDefault="00E41EF0" w:rsidP="00E41EF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E41EF0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意見</w:t>
            </w:r>
            <w:r w:rsidRPr="006A3D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TW"/>
              </w:rPr>
              <w:t>/</w:t>
            </w:r>
            <w:r w:rsidRPr="00E41EF0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問題</w:t>
            </w:r>
          </w:p>
        </w:tc>
      </w:tr>
      <w:tr w:rsidR="0012559D" w:rsidRPr="006A3DC5" w14:paraId="3A3AC58F" w14:textId="77777777" w:rsidTr="00B35698">
        <w:trPr>
          <w:trHeight w:val="390"/>
        </w:trPr>
        <w:tc>
          <w:tcPr>
            <w:tcW w:w="3979" w:type="dxa"/>
          </w:tcPr>
          <w:p w14:paraId="6920F117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2FCDE389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9" w:type="dxa"/>
            <w:vAlign w:val="center"/>
          </w:tcPr>
          <w:p w14:paraId="089ED2FE" w14:textId="77777777" w:rsidR="0012559D" w:rsidRPr="00C262FA" w:rsidRDefault="0012559D" w:rsidP="0012559D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C262FA">
              <w:rPr>
                <w:rFonts w:ascii="Times New Roman" w:hAnsi="Times New Roman" w:cs="Times New Roman" w:hint="eastAsia"/>
                <w:b/>
                <w:lang w:eastAsia="zh-TW"/>
              </w:rPr>
              <w:t>正方</w:t>
            </w:r>
          </w:p>
        </w:tc>
        <w:tc>
          <w:tcPr>
            <w:tcW w:w="2829" w:type="dxa"/>
            <w:vAlign w:val="center"/>
          </w:tcPr>
          <w:p w14:paraId="5011140B" w14:textId="77777777" w:rsidR="0012559D" w:rsidRPr="00C262FA" w:rsidRDefault="0012559D" w:rsidP="0012559D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C262FA">
              <w:rPr>
                <w:rFonts w:ascii="Times New Roman" w:hAnsi="Times New Roman" w:cs="Times New Roman" w:hint="eastAsia"/>
                <w:b/>
                <w:lang w:eastAsia="zh-TW"/>
              </w:rPr>
              <w:t>反方</w:t>
            </w:r>
          </w:p>
        </w:tc>
      </w:tr>
      <w:tr w:rsidR="0012559D" w:rsidRPr="006A3DC5" w14:paraId="3299D131" w14:textId="77777777" w:rsidTr="00C262FA">
        <w:trPr>
          <w:trHeight w:val="2644"/>
        </w:trPr>
        <w:tc>
          <w:tcPr>
            <w:tcW w:w="3979" w:type="dxa"/>
          </w:tcPr>
          <w:p w14:paraId="7BB9D770" w14:textId="1A804D92" w:rsidR="0012559D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472C990E" w14:textId="79409006" w:rsidR="00E43404" w:rsidRDefault="00E43404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3CE22560" w14:textId="77777777" w:rsidR="00E43404" w:rsidRPr="006A3DC5" w:rsidRDefault="00E43404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238AD162" w14:textId="5669EAB8" w:rsidR="0012559D" w:rsidRPr="009F1CDD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F1CD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假設一間學校的校長即將在下學年退休，在外部招聘新任校長比在校內晉升好。</w:t>
            </w:r>
            <w:r w:rsidRPr="009F1CD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</w:p>
          <w:p w14:paraId="1F8F7372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5D4CA3E5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9" w:type="dxa"/>
          </w:tcPr>
          <w:p w14:paraId="60386CF8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14:paraId="6FB94BB2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2559D" w:rsidRPr="006A3DC5" w14:paraId="15D7CB20" w14:textId="77777777" w:rsidTr="00C262FA">
        <w:trPr>
          <w:trHeight w:val="2644"/>
        </w:trPr>
        <w:tc>
          <w:tcPr>
            <w:tcW w:w="3979" w:type="dxa"/>
          </w:tcPr>
          <w:p w14:paraId="3B9528A4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644501C7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16A25026" w14:textId="37D3CD35" w:rsidR="0012559D" w:rsidRPr="006A3DC5" w:rsidRDefault="0012559D" w:rsidP="00C262F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2559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服務行業如餐廳和酒店等商業機構</w:t>
            </w:r>
            <w:r w:rsidR="00EF701F" w:rsidRPr="00C262FA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採用</w:t>
            </w:r>
            <w:r w:rsidR="00EF701F" w:rsidRPr="0012559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招聘會</w:t>
            </w:r>
            <w:r w:rsidR="00EF70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能更有</w:t>
            </w:r>
            <w:r w:rsidR="00F37FE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效</w:t>
            </w:r>
            <w:r w:rsidR="00F37FEA" w:rsidRPr="0012559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招聘員工</w:t>
            </w:r>
            <w:r w:rsidRPr="0012559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14:paraId="6BE987EF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7910DC9F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9" w:type="dxa"/>
          </w:tcPr>
          <w:p w14:paraId="16ECC942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829" w:type="dxa"/>
          </w:tcPr>
          <w:p w14:paraId="14F1A872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2559D" w:rsidRPr="006A3DC5" w14:paraId="4D8A33BE" w14:textId="77777777" w:rsidTr="00C262FA">
        <w:trPr>
          <w:trHeight w:val="2565"/>
        </w:trPr>
        <w:tc>
          <w:tcPr>
            <w:tcW w:w="3979" w:type="dxa"/>
          </w:tcPr>
          <w:p w14:paraId="746E0A4E" w14:textId="77777777" w:rsidR="0012559D" w:rsidRPr="006A3DC5" w:rsidRDefault="0012559D" w:rsidP="00125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3C8E5071" w14:textId="77777777" w:rsidR="0012559D" w:rsidRPr="006A3DC5" w:rsidRDefault="0012559D" w:rsidP="00125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3AB0CD80" w14:textId="77777777" w:rsidR="0012559D" w:rsidRPr="006A3DC5" w:rsidRDefault="0012559D" w:rsidP="00125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649C764D" w14:textId="21A2D9C4" w:rsidR="0012559D" w:rsidRPr="006A3DC5" w:rsidRDefault="0012559D" w:rsidP="001255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F21F9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對地產中介公司來說，僱員轉介是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最有效的招聘方式</w:t>
            </w:r>
            <w:r w:rsidRPr="00F21F9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61735F08" w14:textId="77777777" w:rsidR="0012559D" w:rsidRPr="006A3DC5" w:rsidRDefault="0012559D" w:rsidP="0012559D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9" w:type="dxa"/>
          </w:tcPr>
          <w:p w14:paraId="2211A7CD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829" w:type="dxa"/>
          </w:tcPr>
          <w:p w14:paraId="1A5F1A8C" w14:textId="77777777" w:rsidR="0012559D" w:rsidRPr="006A3DC5" w:rsidRDefault="0012559D" w:rsidP="0012559D">
            <w:pPr>
              <w:widowControl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49EFD36B" w14:textId="77777777" w:rsidR="00B16F90" w:rsidRPr="006A3DC5" w:rsidRDefault="00B16F90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zh-HK"/>
        </w:rPr>
      </w:pPr>
    </w:p>
    <w:p w14:paraId="7B60D5AB" w14:textId="77777777" w:rsidR="00D63C8A" w:rsidRPr="006A3DC5" w:rsidRDefault="00D63C8A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zh-HK"/>
        </w:rPr>
      </w:pPr>
    </w:p>
    <w:p w14:paraId="25E4BD64" w14:textId="465FDF84" w:rsidR="00DF5150" w:rsidRPr="006A3DC5" w:rsidRDefault="00B30A31" w:rsidP="00C262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A3DC5">
        <w:rPr>
          <w:rFonts w:ascii="Times New Roman" w:hAnsi="Times New Roman" w:cs="Times New Roman"/>
          <w:sz w:val="24"/>
          <w:szCs w:val="24"/>
          <w:lang w:eastAsia="zh-TW"/>
        </w:rPr>
        <w:t xml:space="preserve">(ii) </w:t>
      </w:r>
      <w:r w:rsidRPr="00B30A31">
        <w:rPr>
          <w:rFonts w:ascii="SimSun" w:eastAsia="新細明體" w:hAnsi="SimSun" w:cs="Times New Roman" w:hint="eastAsia"/>
          <w:sz w:val="24"/>
          <w:szCs w:val="24"/>
          <w:lang w:eastAsia="zh-TW"/>
        </w:rPr>
        <w:t>評估辯論員的表現並投票選出最佳辯論員：</w:t>
      </w:r>
      <w:r w:rsidRPr="006A3DC5">
        <w:rPr>
          <w:rFonts w:ascii="Times New Roman" w:hAnsi="Times New Roman" w:cs="Times New Roman"/>
          <w:sz w:val="24"/>
          <w:szCs w:val="24"/>
          <w:lang w:eastAsia="zh-TW"/>
        </w:rPr>
        <w:t>_________________________</w:t>
      </w:r>
    </w:p>
    <w:sectPr w:rsidR="00DF5150" w:rsidRPr="006A3DC5" w:rsidSect="00C262FA">
      <w:headerReference w:type="default" r:id="rId17"/>
      <w:footerReference w:type="default" r:id="rId18"/>
      <w:type w:val="continuous"/>
      <w:pgSz w:w="11909" w:h="16834" w:code="9"/>
      <w:pgMar w:top="709" w:right="1136" w:bottom="1135" w:left="1276" w:header="568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11EB" w14:textId="77777777" w:rsidR="0055507C" w:rsidRDefault="0055507C" w:rsidP="003A757F">
      <w:pPr>
        <w:spacing w:after="0" w:line="240" w:lineRule="auto"/>
      </w:pPr>
      <w:r>
        <w:separator/>
      </w:r>
    </w:p>
  </w:endnote>
  <w:endnote w:type="continuationSeparator" w:id="0">
    <w:p w14:paraId="104C26C2" w14:textId="77777777" w:rsidR="0055507C" w:rsidRDefault="0055507C" w:rsidP="003A757F">
      <w:pPr>
        <w:spacing w:after="0" w:line="240" w:lineRule="auto"/>
      </w:pPr>
      <w:r>
        <w:continuationSeparator/>
      </w:r>
    </w:p>
  </w:endnote>
  <w:endnote w:type="continuationNotice" w:id="1">
    <w:p w14:paraId="09DE500B" w14:textId="77777777" w:rsidR="0055507C" w:rsidRDefault="00555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115358"/>
      <w:docPartObj>
        <w:docPartGallery w:val="Page Numbers (Bottom of Page)"/>
        <w:docPartUnique/>
      </w:docPartObj>
    </w:sdtPr>
    <w:sdtEndPr/>
    <w:sdtContent>
      <w:p w14:paraId="3E2DB1E9" w14:textId="52CDBA0E" w:rsidR="00B4688E" w:rsidRDefault="001C07E4" w:rsidP="00C262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E8" w:rsidRPr="006C7BE8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9175" w14:textId="77777777" w:rsidR="0055507C" w:rsidRDefault="0055507C" w:rsidP="003A757F">
      <w:pPr>
        <w:spacing w:after="0" w:line="240" w:lineRule="auto"/>
      </w:pPr>
      <w:r>
        <w:separator/>
      </w:r>
    </w:p>
  </w:footnote>
  <w:footnote w:type="continuationSeparator" w:id="0">
    <w:p w14:paraId="3943A88F" w14:textId="77777777" w:rsidR="0055507C" w:rsidRDefault="0055507C" w:rsidP="003A757F">
      <w:pPr>
        <w:spacing w:after="0" w:line="240" w:lineRule="auto"/>
      </w:pPr>
      <w:r>
        <w:continuationSeparator/>
      </w:r>
    </w:p>
  </w:footnote>
  <w:footnote w:type="continuationNotice" w:id="1">
    <w:p w14:paraId="4EBA2545" w14:textId="77777777" w:rsidR="0055507C" w:rsidRDefault="00555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7D85" w14:textId="563515A8" w:rsidR="009109F5" w:rsidRPr="009109F5" w:rsidRDefault="009109F5" w:rsidP="00CA514F">
    <w:pPr>
      <w:pStyle w:val="Header"/>
      <w:spacing w:after="0"/>
      <w:rPr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67"/>
    <w:multiLevelType w:val="hybridMultilevel"/>
    <w:tmpl w:val="8ED40366"/>
    <w:lvl w:ilvl="0" w:tplc="C1266DD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E088A"/>
    <w:multiLevelType w:val="hybridMultilevel"/>
    <w:tmpl w:val="A650B86E"/>
    <w:lvl w:ilvl="0" w:tplc="B8286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5D4"/>
    <w:multiLevelType w:val="hybridMultilevel"/>
    <w:tmpl w:val="71F8BC2A"/>
    <w:lvl w:ilvl="0" w:tplc="35F0A7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7CE6DE1"/>
    <w:multiLevelType w:val="hybridMultilevel"/>
    <w:tmpl w:val="50D4687E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1AAD"/>
    <w:multiLevelType w:val="hybridMultilevel"/>
    <w:tmpl w:val="14845B02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E92FDB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B20A33"/>
    <w:multiLevelType w:val="hybridMultilevel"/>
    <w:tmpl w:val="71F8BC2A"/>
    <w:lvl w:ilvl="0" w:tplc="35F0A7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794192"/>
    <w:multiLevelType w:val="hybridMultilevel"/>
    <w:tmpl w:val="97B2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96AF1"/>
    <w:multiLevelType w:val="hybridMultilevel"/>
    <w:tmpl w:val="F58EDCE8"/>
    <w:lvl w:ilvl="0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1" w:tplc="7EF62D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EF05E8B"/>
    <w:multiLevelType w:val="hybridMultilevel"/>
    <w:tmpl w:val="7D00FC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9AB04E4"/>
    <w:multiLevelType w:val="hybridMultilevel"/>
    <w:tmpl w:val="8FA09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001AD3"/>
    <w:multiLevelType w:val="hybridMultilevel"/>
    <w:tmpl w:val="6F30E49E"/>
    <w:lvl w:ilvl="0" w:tplc="F4423862">
      <w:start w:val="1"/>
      <w:numFmt w:val="decimal"/>
      <w:lvlText w:val="%1."/>
      <w:lvlJc w:val="left"/>
      <w:pPr>
        <w:ind w:left="480" w:hanging="480"/>
      </w:pPr>
      <w:rPr>
        <w:rFonts w:hint="eastAsia"/>
        <w:u w:color="FFFF00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215538"/>
    <w:multiLevelType w:val="hybridMultilevel"/>
    <w:tmpl w:val="224E54EA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41AF1F26"/>
    <w:multiLevelType w:val="hybridMultilevel"/>
    <w:tmpl w:val="395C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3665EA"/>
    <w:multiLevelType w:val="hybridMultilevel"/>
    <w:tmpl w:val="3C6C5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6604A4"/>
    <w:multiLevelType w:val="hybridMultilevel"/>
    <w:tmpl w:val="4C4EE322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E05BF6"/>
    <w:multiLevelType w:val="hybridMultilevel"/>
    <w:tmpl w:val="59E07EF8"/>
    <w:lvl w:ilvl="0" w:tplc="F830D06C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448D1E77"/>
    <w:multiLevelType w:val="hybridMultilevel"/>
    <w:tmpl w:val="50D4687E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97CFA"/>
    <w:multiLevelType w:val="hybridMultilevel"/>
    <w:tmpl w:val="A2D095E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FD4B4C"/>
    <w:multiLevelType w:val="hybridMultilevel"/>
    <w:tmpl w:val="B9AEF1CA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FCF3C2">
      <w:start w:val="1"/>
      <w:numFmt w:val="bullet"/>
      <w:lvlText w:val=""/>
      <w:lvlJc w:val="left"/>
      <w:pPr>
        <w:tabs>
          <w:tab w:val="num" w:pos="820"/>
        </w:tabs>
        <w:ind w:left="820" w:hanging="82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A962A1E"/>
    <w:multiLevelType w:val="hybridMultilevel"/>
    <w:tmpl w:val="2B5A888A"/>
    <w:lvl w:ilvl="0" w:tplc="4664B996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E6274A"/>
    <w:multiLevelType w:val="hybridMultilevel"/>
    <w:tmpl w:val="0542F4DE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3055"/>
    <w:multiLevelType w:val="hybridMultilevel"/>
    <w:tmpl w:val="4850BD6A"/>
    <w:lvl w:ilvl="0" w:tplc="40FA3F4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 w15:restartNumberingAfterBreak="0">
    <w:nsid w:val="4E182B30"/>
    <w:multiLevelType w:val="hybridMultilevel"/>
    <w:tmpl w:val="0224948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  <w:u w:color="FFFF00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406347B"/>
    <w:multiLevelType w:val="hybridMultilevel"/>
    <w:tmpl w:val="D2C8F6A0"/>
    <w:lvl w:ilvl="0" w:tplc="35F0A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B245AF"/>
    <w:multiLevelType w:val="hybridMultilevel"/>
    <w:tmpl w:val="94D2B982"/>
    <w:lvl w:ilvl="0" w:tplc="EDF22396">
      <w:start w:val="1"/>
      <w:numFmt w:val="lowerRoman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0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A606F0B"/>
    <w:multiLevelType w:val="hybridMultilevel"/>
    <w:tmpl w:val="8F48429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2B2F52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8E92FD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4" w:tplc="33BE4A1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3CCA"/>
    <w:multiLevelType w:val="hybridMultilevel"/>
    <w:tmpl w:val="9E0CC8F6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E68A5"/>
    <w:multiLevelType w:val="hybridMultilevel"/>
    <w:tmpl w:val="50D4687E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46FB6"/>
    <w:multiLevelType w:val="hybridMultilevel"/>
    <w:tmpl w:val="C5BA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B36602"/>
    <w:multiLevelType w:val="hybridMultilevel"/>
    <w:tmpl w:val="2F9020C6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63F4DE6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3B394D"/>
    <w:multiLevelType w:val="hybridMultilevel"/>
    <w:tmpl w:val="E32EE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605D7B"/>
    <w:multiLevelType w:val="multilevel"/>
    <w:tmpl w:val="239A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043DCC"/>
    <w:multiLevelType w:val="hybridMultilevel"/>
    <w:tmpl w:val="E990BC3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3" w15:restartNumberingAfterBreak="0">
    <w:nsid w:val="774F5C7E"/>
    <w:multiLevelType w:val="hybridMultilevel"/>
    <w:tmpl w:val="1C5E844C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3402B"/>
    <w:multiLevelType w:val="hybridMultilevel"/>
    <w:tmpl w:val="080E4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6" w15:restartNumberingAfterBreak="0">
    <w:nsid w:val="7911503F"/>
    <w:multiLevelType w:val="hybridMultilevel"/>
    <w:tmpl w:val="71729128"/>
    <w:lvl w:ilvl="0" w:tplc="9A76275A">
      <w:start w:val="1"/>
      <w:numFmt w:val="decimal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26"/>
  </w:num>
  <w:num w:numId="4">
    <w:abstractNumId w:val="39"/>
  </w:num>
  <w:num w:numId="5">
    <w:abstractNumId w:val="21"/>
  </w:num>
  <w:num w:numId="6">
    <w:abstractNumId w:val="17"/>
  </w:num>
  <w:num w:numId="7">
    <w:abstractNumId w:val="9"/>
  </w:num>
  <w:num w:numId="8">
    <w:abstractNumId w:val="34"/>
  </w:num>
  <w:num w:numId="9">
    <w:abstractNumId w:val="5"/>
  </w:num>
  <w:num w:numId="10">
    <w:abstractNumId w:val="35"/>
  </w:num>
  <w:num w:numId="11">
    <w:abstractNumId w:val="33"/>
  </w:num>
  <w:num w:numId="12">
    <w:abstractNumId w:val="7"/>
  </w:num>
  <w:num w:numId="13">
    <w:abstractNumId w:val="31"/>
  </w:num>
  <w:num w:numId="14">
    <w:abstractNumId w:val="8"/>
  </w:num>
  <w:num w:numId="15">
    <w:abstractNumId w:val="15"/>
  </w:num>
  <w:num w:numId="16">
    <w:abstractNumId w:val="11"/>
  </w:num>
  <w:num w:numId="17">
    <w:abstractNumId w:val="40"/>
  </w:num>
  <w:num w:numId="18">
    <w:abstractNumId w:val="42"/>
  </w:num>
  <w:num w:numId="19">
    <w:abstractNumId w:val="14"/>
  </w:num>
  <w:num w:numId="20">
    <w:abstractNumId w:val="20"/>
  </w:num>
  <w:num w:numId="21">
    <w:abstractNumId w:val="32"/>
  </w:num>
  <w:num w:numId="22">
    <w:abstractNumId w:val="10"/>
  </w:num>
  <w:num w:numId="23">
    <w:abstractNumId w:val="37"/>
  </w:num>
  <w:num w:numId="24">
    <w:abstractNumId w:val="41"/>
  </w:num>
  <w:num w:numId="25">
    <w:abstractNumId w:val="16"/>
  </w:num>
  <w:num w:numId="26">
    <w:abstractNumId w:val="13"/>
  </w:num>
  <w:num w:numId="27">
    <w:abstractNumId w:val="38"/>
  </w:num>
  <w:num w:numId="28">
    <w:abstractNumId w:val="30"/>
  </w:num>
  <w:num w:numId="29">
    <w:abstractNumId w:val="27"/>
  </w:num>
  <w:num w:numId="30">
    <w:abstractNumId w:val="45"/>
  </w:num>
  <w:num w:numId="31">
    <w:abstractNumId w:val="3"/>
  </w:num>
  <w:num w:numId="32">
    <w:abstractNumId w:val="23"/>
  </w:num>
  <w:num w:numId="33">
    <w:abstractNumId w:val="18"/>
  </w:num>
  <w:num w:numId="34">
    <w:abstractNumId w:val="0"/>
  </w:num>
  <w:num w:numId="35">
    <w:abstractNumId w:val="12"/>
  </w:num>
  <w:num w:numId="36">
    <w:abstractNumId w:val="25"/>
  </w:num>
  <w:num w:numId="37">
    <w:abstractNumId w:val="28"/>
  </w:num>
  <w:num w:numId="38">
    <w:abstractNumId w:val="2"/>
  </w:num>
  <w:num w:numId="39">
    <w:abstractNumId w:val="6"/>
  </w:num>
  <w:num w:numId="40">
    <w:abstractNumId w:val="46"/>
  </w:num>
  <w:num w:numId="41">
    <w:abstractNumId w:val="24"/>
  </w:num>
  <w:num w:numId="42">
    <w:abstractNumId w:val="4"/>
  </w:num>
  <w:num w:numId="43">
    <w:abstractNumId w:val="19"/>
  </w:num>
  <w:num w:numId="44">
    <w:abstractNumId w:val="36"/>
  </w:num>
  <w:num w:numId="45">
    <w:abstractNumId w:val="44"/>
  </w:num>
  <w:num w:numId="46">
    <w:abstractNumId w:val="2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15BDB"/>
    <w:rsid w:val="00017AD0"/>
    <w:rsid w:val="000313CD"/>
    <w:rsid w:val="00035616"/>
    <w:rsid w:val="000356DC"/>
    <w:rsid w:val="00047AB1"/>
    <w:rsid w:val="00052746"/>
    <w:rsid w:val="0006115D"/>
    <w:rsid w:val="00064C1A"/>
    <w:rsid w:val="00066BB4"/>
    <w:rsid w:val="00070A15"/>
    <w:rsid w:val="00076021"/>
    <w:rsid w:val="0008264F"/>
    <w:rsid w:val="00087DB8"/>
    <w:rsid w:val="0009415A"/>
    <w:rsid w:val="00095105"/>
    <w:rsid w:val="000A14C1"/>
    <w:rsid w:val="000D649A"/>
    <w:rsid w:val="000F2F51"/>
    <w:rsid w:val="0010628D"/>
    <w:rsid w:val="00124CF0"/>
    <w:rsid w:val="0012559D"/>
    <w:rsid w:val="00160980"/>
    <w:rsid w:val="001704CC"/>
    <w:rsid w:val="001727CF"/>
    <w:rsid w:val="0018701B"/>
    <w:rsid w:val="001877A6"/>
    <w:rsid w:val="00195A8F"/>
    <w:rsid w:val="001A413D"/>
    <w:rsid w:val="001C07E4"/>
    <w:rsid w:val="001D111C"/>
    <w:rsid w:val="001D4905"/>
    <w:rsid w:val="001E5660"/>
    <w:rsid w:val="001F0F7A"/>
    <w:rsid w:val="001F3A59"/>
    <w:rsid w:val="0020101F"/>
    <w:rsid w:val="00207AF8"/>
    <w:rsid w:val="00213BB5"/>
    <w:rsid w:val="00222F07"/>
    <w:rsid w:val="00240633"/>
    <w:rsid w:val="00245C9C"/>
    <w:rsid w:val="0027797A"/>
    <w:rsid w:val="002836DA"/>
    <w:rsid w:val="00285311"/>
    <w:rsid w:val="00293841"/>
    <w:rsid w:val="00294D92"/>
    <w:rsid w:val="002A35E4"/>
    <w:rsid w:val="002D2CE8"/>
    <w:rsid w:val="002D517C"/>
    <w:rsid w:val="002D5969"/>
    <w:rsid w:val="002E20DA"/>
    <w:rsid w:val="002E43D0"/>
    <w:rsid w:val="002F08BF"/>
    <w:rsid w:val="00304590"/>
    <w:rsid w:val="00306406"/>
    <w:rsid w:val="00314FEF"/>
    <w:rsid w:val="00320F31"/>
    <w:rsid w:val="00342F6A"/>
    <w:rsid w:val="0036449A"/>
    <w:rsid w:val="0037246B"/>
    <w:rsid w:val="00374311"/>
    <w:rsid w:val="003803EB"/>
    <w:rsid w:val="00385990"/>
    <w:rsid w:val="0039487B"/>
    <w:rsid w:val="003A52F7"/>
    <w:rsid w:val="003A6CC5"/>
    <w:rsid w:val="003A757F"/>
    <w:rsid w:val="003B1A0B"/>
    <w:rsid w:val="003D124C"/>
    <w:rsid w:val="003D1C7B"/>
    <w:rsid w:val="003F3B3E"/>
    <w:rsid w:val="003F3DF5"/>
    <w:rsid w:val="003F58AD"/>
    <w:rsid w:val="00406A47"/>
    <w:rsid w:val="00412B1E"/>
    <w:rsid w:val="0041465C"/>
    <w:rsid w:val="00420372"/>
    <w:rsid w:val="00422C18"/>
    <w:rsid w:val="00452845"/>
    <w:rsid w:val="0047468A"/>
    <w:rsid w:val="00484F7E"/>
    <w:rsid w:val="00491C6F"/>
    <w:rsid w:val="00497ED3"/>
    <w:rsid w:val="004A032B"/>
    <w:rsid w:val="004D3250"/>
    <w:rsid w:val="004D3AE0"/>
    <w:rsid w:val="004E2C2A"/>
    <w:rsid w:val="00525064"/>
    <w:rsid w:val="00545403"/>
    <w:rsid w:val="0055507C"/>
    <w:rsid w:val="00555687"/>
    <w:rsid w:val="00555FD5"/>
    <w:rsid w:val="00564674"/>
    <w:rsid w:val="005A3352"/>
    <w:rsid w:val="005B3FEA"/>
    <w:rsid w:val="005B434D"/>
    <w:rsid w:val="005C4AE6"/>
    <w:rsid w:val="005C6A38"/>
    <w:rsid w:val="005D1E17"/>
    <w:rsid w:val="005D6786"/>
    <w:rsid w:val="005F287F"/>
    <w:rsid w:val="006129D9"/>
    <w:rsid w:val="0063388A"/>
    <w:rsid w:val="00646478"/>
    <w:rsid w:val="00666529"/>
    <w:rsid w:val="006936B7"/>
    <w:rsid w:val="006A2550"/>
    <w:rsid w:val="006A3DC5"/>
    <w:rsid w:val="006C4B59"/>
    <w:rsid w:val="006C5C81"/>
    <w:rsid w:val="006C7BE8"/>
    <w:rsid w:val="006D33A9"/>
    <w:rsid w:val="006D4156"/>
    <w:rsid w:val="006D6112"/>
    <w:rsid w:val="006F1950"/>
    <w:rsid w:val="006F6B31"/>
    <w:rsid w:val="00721C57"/>
    <w:rsid w:val="00727420"/>
    <w:rsid w:val="00727EF4"/>
    <w:rsid w:val="00762E45"/>
    <w:rsid w:val="0077056D"/>
    <w:rsid w:val="00777B14"/>
    <w:rsid w:val="00796FB8"/>
    <w:rsid w:val="007B7153"/>
    <w:rsid w:val="007C15CD"/>
    <w:rsid w:val="007D0998"/>
    <w:rsid w:val="007E1F41"/>
    <w:rsid w:val="007E5DE5"/>
    <w:rsid w:val="007E5E57"/>
    <w:rsid w:val="007F14C4"/>
    <w:rsid w:val="007F1E9D"/>
    <w:rsid w:val="007F295C"/>
    <w:rsid w:val="008108E6"/>
    <w:rsid w:val="00821764"/>
    <w:rsid w:val="00824A57"/>
    <w:rsid w:val="008356E0"/>
    <w:rsid w:val="008424A1"/>
    <w:rsid w:val="008574D9"/>
    <w:rsid w:val="0087196F"/>
    <w:rsid w:val="00886505"/>
    <w:rsid w:val="00897C3A"/>
    <w:rsid w:val="00897D2A"/>
    <w:rsid w:val="008A06D0"/>
    <w:rsid w:val="008A6730"/>
    <w:rsid w:val="008B7775"/>
    <w:rsid w:val="008C248E"/>
    <w:rsid w:val="008D0F0D"/>
    <w:rsid w:val="008F07EA"/>
    <w:rsid w:val="008F1042"/>
    <w:rsid w:val="008F62C0"/>
    <w:rsid w:val="009109F5"/>
    <w:rsid w:val="00915990"/>
    <w:rsid w:val="009470E2"/>
    <w:rsid w:val="0096117E"/>
    <w:rsid w:val="0097117E"/>
    <w:rsid w:val="00972C3A"/>
    <w:rsid w:val="00992EED"/>
    <w:rsid w:val="00993FDD"/>
    <w:rsid w:val="00996FBB"/>
    <w:rsid w:val="009A3BCE"/>
    <w:rsid w:val="009A7C11"/>
    <w:rsid w:val="009D0C33"/>
    <w:rsid w:val="009D3DC6"/>
    <w:rsid w:val="009F1CDD"/>
    <w:rsid w:val="00A6072B"/>
    <w:rsid w:val="00A62AE4"/>
    <w:rsid w:val="00A814A9"/>
    <w:rsid w:val="00A97705"/>
    <w:rsid w:val="00AA15CB"/>
    <w:rsid w:val="00AA5C18"/>
    <w:rsid w:val="00AB511A"/>
    <w:rsid w:val="00AE65EA"/>
    <w:rsid w:val="00AF5E42"/>
    <w:rsid w:val="00B01A3A"/>
    <w:rsid w:val="00B05D00"/>
    <w:rsid w:val="00B16F90"/>
    <w:rsid w:val="00B2036D"/>
    <w:rsid w:val="00B30A31"/>
    <w:rsid w:val="00B3725D"/>
    <w:rsid w:val="00B43699"/>
    <w:rsid w:val="00B4688E"/>
    <w:rsid w:val="00B529BD"/>
    <w:rsid w:val="00B60663"/>
    <w:rsid w:val="00B756D6"/>
    <w:rsid w:val="00B92B75"/>
    <w:rsid w:val="00B94572"/>
    <w:rsid w:val="00BA0180"/>
    <w:rsid w:val="00BC173E"/>
    <w:rsid w:val="00BE2818"/>
    <w:rsid w:val="00BE6C6C"/>
    <w:rsid w:val="00C0482E"/>
    <w:rsid w:val="00C262FA"/>
    <w:rsid w:val="00C35CD2"/>
    <w:rsid w:val="00C43753"/>
    <w:rsid w:val="00C4677B"/>
    <w:rsid w:val="00C5248D"/>
    <w:rsid w:val="00C56786"/>
    <w:rsid w:val="00C729A5"/>
    <w:rsid w:val="00C93A4C"/>
    <w:rsid w:val="00C9738C"/>
    <w:rsid w:val="00C97C5E"/>
    <w:rsid w:val="00CA514F"/>
    <w:rsid w:val="00CD1DEB"/>
    <w:rsid w:val="00CF03B1"/>
    <w:rsid w:val="00CF51AF"/>
    <w:rsid w:val="00CF71B2"/>
    <w:rsid w:val="00D04BD6"/>
    <w:rsid w:val="00D054B6"/>
    <w:rsid w:val="00D05CCD"/>
    <w:rsid w:val="00D23707"/>
    <w:rsid w:val="00D26937"/>
    <w:rsid w:val="00D46956"/>
    <w:rsid w:val="00D47B7F"/>
    <w:rsid w:val="00D63C8A"/>
    <w:rsid w:val="00D64C37"/>
    <w:rsid w:val="00D75FAC"/>
    <w:rsid w:val="00D81A75"/>
    <w:rsid w:val="00D93A67"/>
    <w:rsid w:val="00D9421C"/>
    <w:rsid w:val="00D95D55"/>
    <w:rsid w:val="00DA1F36"/>
    <w:rsid w:val="00DA7211"/>
    <w:rsid w:val="00DB02C6"/>
    <w:rsid w:val="00DB5E59"/>
    <w:rsid w:val="00DE497D"/>
    <w:rsid w:val="00DE7381"/>
    <w:rsid w:val="00DF5150"/>
    <w:rsid w:val="00DF53E2"/>
    <w:rsid w:val="00E00C63"/>
    <w:rsid w:val="00E033AA"/>
    <w:rsid w:val="00E05588"/>
    <w:rsid w:val="00E075CC"/>
    <w:rsid w:val="00E13F9F"/>
    <w:rsid w:val="00E21800"/>
    <w:rsid w:val="00E27234"/>
    <w:rsid w:val="00E374D4"/>
    <w:rsid w:val="00E37B7A"/>
    <w:rsid w:val="00E41EF0"/>
    <w:rsid w:val="00E43404"/>
    <w:rsid w:val="00E45650"/>
    <w:rsid w:val="00E46AE8"/>
    <w:rsid w:val="00E51AE8"/>
    <w:rsid w:val="00E651DF"/>
    <w:rsid w:val="00E9007D"/>
    <w:rsid w:val="00E94892"/>
    <w:rsid w:val="00E96E5A"/>
    <w:rsid w:val="00EA0AD8"/>
    <w:rsid w:val="00EA407D"/>
    <w:rsid w:val="00EA4D6E"/>
    <w:rsid w:val="00EB1C30"/>
    <w:rsid w:val="00EB448A"/>
    <w:rsid w:val="00ED6BB3"/>
    <w:rsid w:val="00EE65E4"/>
    <w:rsid w:val="00EF701F"/>
    <w:rsid w:val="00F02D06"/>
    <w:rsid w:val="00F10435"/>
    <w:rsid w:val="00F13F9F"/>
    <w:rsid w:val="00F21F97"/>
    <w:rsid w:val="00F24AEF"/>
    <w:rsid w:val="00F356D1"/>
    <w:rsid w:val="00F37FEA"/>
    <w:rsid w:val="00F4427E"/>
    <w:rsid w:val="00F4669E"/>
    <w:rsid w:val="00F50A38"/>
    <w:rsid w:val="00F54976"/>
    <w:rsid w:val="00F60D36"/>
    <w:rsid w:val="00F638BD"/>
    <w:rsid w:val="00F665A5"/>
    <w:rsid w:val="00F6717B"/>
    <w:rsid w:val="00F677A9"/>
    <w:rsid w:val="00F814FB"/>
    <w:rsid w:val="00F90674"/>
    <w:rsid w:val="00FA3D55"/>
    <w:rsid w:val="00FB3121"/>
    <w:rsid w:val="00FB43B3"/>
    <w:rsid w:val="00FE2EB8"/>
    <w:rsid w:val="00FE6BF8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265A6B"/>
  <w15:docId w15:val="{83B7D4D6-B438-4849-8E26-61CEAEF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Heading4">
    <w:name w:val="heading 4"/>
    <w:aliases w:val="Subhead3"/>
    <w:basedOn w:val="Normal"/>
    <w:next w:val="Normal"/>
    <w:link w:val="Heading4Char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6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Heading4Char">
    <w:name w:val="Heading 4 Char"/>
    <w:aliases w:val="Subhead3 Char"/>
    <w:basedOn w:val="DefaultParagraphFont"/>
    <w:link w:val="Heading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5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757F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B4688E"/>
    <w:rPr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109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9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9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9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9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F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9109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3A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6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8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market.com.hk/job-fai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3386-9854-424E-BEB8-619E6AD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CDO(TE)11</cp:lastModifiedBy>
  <cp:revision>3</cp:revision>
  <cp:lastPrinted>2016-07-14T07:30:00Z</cp:lastPrinted>
  <dcterms:created xsi:type="dcterms:W3CDTF">2018-11-09T02:02:00Z</dcterms:created>
  <dcterms:modified xsi:type="dcterms:W3CDTF">2021-02-18T08:02:00Z</dcterms:modified>
</cp:coreProperties>
</file>