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C0" w:rsidRPr="00CD170F" w:rsidRDefault="001857C0" w:rsidP="00155213">
      <w:pPr>
        <w:jc w:val="center"/>
        <w:rPr>
          <w:b/>
          <w:sz w:val="32"/>
          <w:szCs w:val="32"/>
        </w:rPr>
      </w:pPr>
      <w:r w:rsidRPr="00CD170F">
        <w:rPr>
          <w:rFonts w:hint="eastAsia"/>
          <w:b/>
          <w:sz w:val="32"/>
          <w:szCs w:val="32"/>
        </w:rPr>
        <w:t>課堂教案</w:t>
      </w:r>
    </w:p>
    <w:tbl>
      <w:tblPr>
        <w:tblStyle w:val="TableGrid"/>
        <w:tblW w:w="13887" w:type="dxa"/>
        <w:tblLook w:val="04A0" w:firstRow="1" w:lastRow="0" w:firstColumn="1" w:lastColumn="0" w:noHBand="0" w:noVBand="1"/>
      </w:tblPr>
      <w:tblGrid>
        <w:gridCol w:w="2572"/>
        <w:gridCol w:w="4713"/>
        <w:gridCol w:w="1710"/>
        <w:gridCol w:w="4892"/>
      </w:tblGrid>
      <w:tr w:rsidR="0027307F" w:rsidTr="0027307F">
        <w:tc>
          <w:tcPr>
            <w:tcW w:w="2572" w:type="dxa"/>
          </w:tcPr>
          <w:p w:rsidR="0027307F" w:rsidRPr="008B4123" w:rsidRDefault="0027307F" w:rsidP="008B4123">
            <w:pPr>
              <w:jc w:val="center"/>
              <w:rPr>
                <w:b/>
                <w:sz w:val="28"/>
                <w:szCs w:val="28"/>
              </w:rPr>
            </w:pPr>
            <w:r>
              <w:rPr>
                <w:rFonts w:hint="eastAsia"/>
                <w:b/>
                <w:sz w:val="28"/>
                <w:szCs w:val="28"/>
                <w:lang w:eastAsia="zh-HK"/>
              </w:rPr>
              <w:t>級別</w:t>
            </w:r>
          </w:p>
        </w:tc>
        <w:tc>
          <w:tcPr>
            <w:tcW w:w="4713" w:type="dxa"/>
          </w:tcPr>
          <w:p w:rsidR="0027307F" w:rsidRPr="001857C0" w:rsidRDefault="0027307F" w:rsidP="008B4123">
            <w:pPr>
              <w:rPr>
                <w:sz w:val="28"/>
                <w:szCs w:val="28"/>
              </w:rPr>
            </w:pPr>
            <w:r>
              <w:rPr>
                <w:rFonts w:hint="eastAsia"/>
                <w:sz w:val="28"/>
                <w:szCs w:val="28"/>
                <w:lang w:eastAsia="zh-HK"/>
              </w:rPr>
              <w:t>中三級</w:t>
            </w:r>
          </w:p>
        </w:tc>
        <w:tc>
          <w:tcPr>
            <w:tcW w:w="1710" w:type="dxa"/>
          </w:tcPr>
          <w:p w:rsidR="0027307F" w:rsidRPr="008B4123" w:rsidRDefault="0027307F" w:rsidP="008B4123">
            <w:pPr>
              <w:jc w:val="center"/>
              <w:rPr>
                <w:b/>
                <w:sz w:val="28"/>
                <w:szCs w:val="28"/>
              </w:rPr>
            </w:pPr>
            <w:r w:rsidRPr="008B4123">
              <w:rPr>
                <w:rFonts w:hint="eastAsia"/>
                <w:b/>
                <w:sz w:val="28"/>
                <w:szCs w:val="28"/>
              </w:rPr>
              <w:t>科目</w:t>
            </w:r>
          </w:p>
        </w:tc>
        <w:tc>
          <w:tcPr>
            <w:tcW w:w="4892" w:type="dxa"/>
          </w:tcPr>
          <w:p w:rsidR="0027307F" w:rsidRPr="001857C0" w:rsidRDefault="0027307F" w:rsidP="008B4123">
            <w:pPr>
              <w:rPr>
                <w:sz w:val="28"/>
                <w:szCs w:val="28"/>
              </w:rPr>
            </w:pPr>
            <w:r w:rsidRPr="001857C0">
              <w:rPr>
                <w:rFonts w:hint="eastAsia"/>
                <w:sz w:val="28"/>
                <w:szCs w:val="28"/>
              </w:rPr>
              <w:t>企業及個人理財</w:t>
            </w:r>
          </w:p>
        </w:tc>
      </w:tr>
      <w:tr w:rsidR="008B4123" w:rsidTr="0027307F">
        <w:tc>
          <w:tcPr>
            <w:tcW w:w="2572" w:type="dxa"/>
          </w:tcPr>
          <w:p w:rsidR="008B4123" w:rsidRPr="008B4123" w:rsidRDefault="008B4123" w:rsidP="008B4123">
            <w:pPr>
              <w:jc w:val="center"/>
              <w:rPr>
                <w:b/>
                <w:sz w:val="28"/>
                <w:szCs w:val="28"/>
              </w:rPr>
            </w:pPr>
            <w:r w:rsidRPr="008B4123">
              <w:rPr>
                <w:rFonts w:hint="eastAsia"/>
                <w:b/>
                <w:sz w:val="28"/>
                <w:szCs w:val="28"/>
              </w:rPr>
              <w:t>課題</w:t>
            </w:r>
          </w:p>
        </w:tc>
        <w:tc>
          <w:tcPr>
            <w:tcW w:w="4713" w:type="dxa"/>
          </w:tcPr>
          <w:p w:rsidR="008B4123" w:rsidRPr="001857C0" w:rsidRDefault="008B4123" w:rsidP="008B4123">
            <w:pPr>
              <w:rPr>
                <w:sz w:val="28"/>
                <w:szCs w:val="28"/>
              </w:rPr>
            </w:pPr>
            <w:r w:rsidRPr="001857C0">
              <w:rPr>
                <w:rFonts w:hint="eastAsia"/>
                <w:sz w:val="28"/>
                <w:szCs w:val="28"/>
              </w:rPr>
              <w:t>理財強人</w:t>
            </w:r>
          </w:p>
        </w:tc>
        <w:tc>
          <w:tcPr>
            <w:tcW w:w="1710" w:type="dxa"/>
          </w:tcPr>
          <w:p w:rsidR="008B4123" w:rsidRPr="008B4123" w:rsidRDefault="008B4123" w:rsidP="008B4123">
            <w:pPr>
              <w:jc w:val="center"/>
              <w:rPr>
                <w:b/>
                <w:sz w:val="28"/>
                <w:szCs w:val="28"/>
              </w:rPr>
            </w:pPr>
            <w:r w:rsidRPr="008B4123">
              <w:rPr>
                <w:rFonts w:hint="eastAsia"/>
                <w:b/>
                <w:sz w:val="28"/>
                <w:szCs w:val="28"/>
              </w:rPr>
              <w:t>上課時間</w:t>
            </w:r>
          </w:p>
        </w:tc>
        <w:tc>
          <w:tcPr>
            <w:tcW w:w="4892" w:type="dxa"/>
          </w:tcPr>
          <w:p w:rsidR="008B4123" w:rsidRPr="001857C0" w:rsidRDefault="008B4123" w:rsidP="008B4123">
            <w:pPr>
              <w:rPr>
                <w:sz w:val="28"/>
                <w:szCs w:val="28"/>
              </w:rPr>
            </w:pPr>
            <w:r>
              <w:rPr>
                <w:rFonts w:hint="eastAsia"/>
                <w:sz w:val="28"/>
                <w:szCs w:val="28"/>
              </w:rPr>
              <w:t>35</w:t>
            </w:r>
            <w:r>
              <w:rPr>
                <w:rFonts w:hint="eastAsia"/>
                <w:sz w:val="28"/>
                <w:szCs w:val="28"/>
              </w:rPr>
              <w:t>分鐘</w:t>
            </w:r>
          </w:p>
        </w:tc>
      </w:tr>
      <w:tr w:rsidR="008B4123" w:rsidTr="006F6D00">
        <w:tc>
          <w:tcPr>
            <w:tcW w:w="2572" w:type="dxa"/>
          </w:tcPr>
          <w:p w:rsidR="008B4123" w:rsidRPr="00C13D38" w:rsidRDefault="008B4123" w:rsidP="00C13D38">
            <w:pPr>
              <w:jc w:val="center"/>
              <w:rPr>
                <w:b/>
                <w:sz w:val="28"/>
                <w:szCs w:val="28"/>
              </w:rPr>
            </w:pPr>
            <w:r w:rsidRPr="00C13D38">
              <w:rPr>
                <w:rFonts w:hint="eastAsia"/>
                <w:b/>
                <w:sz w:val="28"/>
                <w:szCs w:val="28"/>
              </w:rPr>
              <w:t>學習目標</w:t>
            </w:r>
          </w:p>
        </w:tc>
        <w:tc>
          <w:tcPr>
            <w:tcW w:w="11315" w:type="dxa"/>
            <w:gridSpan w:val="3"/>
          </w:tcPr>
          <w:p w:rsidR="008B4123" w:rsidRPr="001857C0" w:rsidRDefault="00DC4A33" w:rsidP="008B4123">
            <w:pPr>
              <w:pStyle w:val="ListParagraph"/>
              <w:numPr>
                <w:ilvl w:val="0"/>
                <w:numId w:val="1"/>
              </w:numPr>
              <w:ind w:leftChars="0"/>
              <w:rPr>
                <w:sz w:val="28"/>
                <w:szCs w:val="28"/>
              </w:rPr>
            </w:pPr>
            <w:r>
              <w:rPr>
                <w:rFonts w:hint="eastAsia"/>
                <w:sz w:val="28"/>
                <w:szCs w:val="28"/>
              </w:rPr>
              <w:t>分</w:t>
            </w:r>
            <w:r>
              <w:rPr>
                <w:rFonts w:hint="eastAsia"/>
                <w:sz w:val="28"/>
                <w:szCs w:val="28"/>
                <w:lang w:eastAsia="zh-HK"/>
              </w:rPr>
              <w:t>辨</w:t>
            </w:r>
            <w:bookmarkStart w:id="0" w:name="_GoBack"/>
            <w:bookmarkEnd w:id="0"/>
            <w:r w:rsidR="008B4123" w:rsidRPr="001857C0">
              <w:rPr>
                <w:rFonts w:hint="eastAsia"/>
                <w:sz w:val="28"/>
                <w:szCs w:val="28"/>
              </w:rPr>
              <w:t>理財陷阱</w:t>
            </w:r>
          </w:p>
          <w:p w:rsidR="008B4123" w:rsidRPr="00155213" w:rsidRDefault="008B4123" w:rsidP="008B4123">
            <w:pPr>
              <w:pStyle w:val="ListParagraph"/>
              <w:numPr>
                <w:ilvl w:val="0"/>
                <w:numId w:val="1"/>
              </w:numPr>
              <w:ind w:leftChars="0"/>
              <w:rPr>
                <w:sz w:val="28"/>
                <w:szCs w:val="28"/>
              </w:rPr>
            </w:pPr>
            <w:r w:rsidRPr="001857C0">
              <w:rPr>
                <w:rFonts w:hint="eastAsia"/>
                <w:sz w:val="28"/>
                <w:szCs w:val="28"/>
              </w:rPr>
              <w:t>培養良好理財習慣</w:t>
            </w:r>
          </w:p>
        </w:tc>
      </w:tr>
      <w:tr w:rsidR="008B4123" w:rsidTr="006F6D00">
        <w:tc>
          <w:tcPr>
            <w:tcW w:w="2572" w:type="dxa"/>
          </w:tcPr>
          <w:p w:rsidR="008B4123" w:rsidRPr="00C13D38" w:rsidRDefault="008B4123" w:rsidP="00C13D38">
            <w:pPr>
              <w:jc w:val="center"/>
              <w:rPr>
                <w:b/>
                <w:sz w:val="28"/>
                <w:szCs w:val="28"/>
              </w:rPr>
            </w:pPr>
            <w:r w:rsidRPr="00C13D38">
              <w:rPr>
                <w:rFonts w:hint="eastAsia"/>
                <w:b/>
                <w:sz w:val="28"/>
                <w:szCs w:val="28"/>
              </w:rPr>
              <w:t>學生已有知識</w:t>
            </w:r>
          </w:p>
        </w:tc>
        <w:tc>
          <w:tcPr>
            <w:tcW w:w="11315" w:type="dxa"/>
            <w:gridSpan w:val="3"/>
          </w:tcPr>
          <w:p w:rsidR="008B4123" w:rsidRPr="001857C0" w:rsidRDefault="008B4123" w:rsidP="008B4123">
            <w:pPr>
              <w:pStyle w:val="ListParagraph"/>
              <w:numPr>
                <w:ilvl w:val="0"/>
                <w:numId w:val="3"/>
              </w:numPr>
              <w:ind w:leftChars="0"/>
              <w:rPr>
                <w:sz w:val="28"/>
                <w:szCs w:val="28"/>
              </w:rPr>
            </w:pPr>
            <w:r w:rsidRPr="001857C0">
              <w:rPr>
                <w:rFonts w:hint="eastAsia"/>
                <w:sz w:val="28"/>
                <w:szCs w:val="28"/>
              </w:rPr>
              <w:t>不同類型的消費類別</w:t>
            </w:r>
          </w:p>
          <w:p w:rsidR="008B4123" w:rsidRPr="001857C0" w:rsidRDefault="008B4123" w:rsidP="008B4123">
            <w:pPr>
              <w:pStyle w:val="ListParagraph"/>
              <w:numPr>
                <w:ilvl w:val="0"/>
                <w:numId w:val="3"/>
              </w:numPr>
              <w:ind w:leftChars="0"/>
              <w:rPr>
                <w:sz w:val="28"/>
                <w:szCs w:val="28"/>
              </w:rPr>
            </w:pPr>
            <w:r w:rsidRPr="001857C0">
              <w:rPr>
                <w:rFonts w:hint="eastAsia"/>
                <w:sz w:val="28"/>
                <w:szCs w:val="28"/>
              </w:rPr>
              <w:t>理財金字塔</w:t>
            </w:r>
          </w:p>
        </w:tc>
      </w:tr>
      <w:tr w:rsidR="008B4123" w:rsidTr="006F6D00">
        <w:tc>
          <w:tcPr>
            <w:tcW w:w="2572" w:type="dxa"/>
          </w:tcPr>
          <w:p w:rsidR="008B4123" w:rsidRPr="00C13D38" w:rsidRDefault="008B4123" w:rsidP="00C13D38">
            <w:pPr>
              <w:jc w:val="center"/>
              <w:rPr>
                <w:b/>
                <w:sz w:val="28"/>
                <w:szCs w:val="28"/>
              </w:rPr>
            </w:pPr>
            <w:r w:rsidRPr="00C13D38">
              <w:rPr>
                <w:rFonts w:hint="eastAsia"/>
                <w:b/>
                <w:sz w:val="28"/>
                <w:szCs w:val="28"/>
              </w:rPr>
              <w:t>教學工具</w:t>
            </w:r>
          </w:p>
        </w:tc>
        <w:tc>
          <w:tcPr>
            <w:tcW w:w="11315" w:type="dxa"/>
            <w:gridSpan w:val="3"/>
          </w:tcPr>
          <w:p w:rsidR="008B4123" w:rsidRPr="001857C0" w:rsidRDefault="008B4123" w:rsidP="008B4123">
            <w:pPr>
              <w:pStyle w:val="ListParagraph"/>
              <w:numPr>
                <w:ilvl w:val="0"/>
                <w:numId w:val="4"/>
              </w:numPr>
              <w:ind w:leftChars="0"/>
              <w:rPr>
                <w:sz w:val="28"/>
                <w:szCs w:val="28"/>
              </w:rPr>
            </w:pPr>
            <w:r w:rsidRPr="001857C0">
              <w:rPr>
                <w:rFonts w:hint="eastAsia"/>
                <w:sz w:val="28"/>
                <w:szCs w:val="28"/>
              </w:rPr>
              <w:t>理財強人棋盤及簡報</w:t>
            </w:r>
          </w:p>
        </w:tc>
      </w:tr>
    </w:tbl>
    <w:p w:rsidR="008B4123" w:rsidRDefault="008B4123" w:rsidP="00155213">
      <w:pPr>
        <w:jc w:val="center"/>
        <w:rPr>
          <w:b/>
          <w:sz w:val="36"/>
          <w:szCs w:val="36"/>
        </w:rPr>
      </w:pPr>
    </w:p>
    <w:p w:rsidR="00912A87" w:rsidRDefault="00912A87" w:rsidP="00155213">
      <w:pPr>
        <w:jc w:val="center"/>
        <w:rPr>
          <w:b/>
          <w:sz w:val="36"/>
          <w:szCs w:val="36"/>
        </w:rPr>
      </w:pPr>
    </w:p>
    <w:p w:rsidR="00E92B9C" w:rsidRDefault="00E92B9C">
      <w:pPr>
        <w:widowControl/>
        <w:rPr>
          <w:b/>
          <w:sz w:val="36"/>
          <w:szCs w:val="36"/>
        </w:rPr>
      </w:pPr>
      <w:r>
        <w:rPr>
          <w:b/>
          <w:sz w:val="36"/>
          <w:szCs w:val="36"/>
        </w:rPr>
        <w:br w:type="page"/>
      </w:r>
    </w:p>
    <w:p w:rsidR="001857C0" w:rsidRPr="00155213" w:rsidRDefault="00950192" w:rsidP="00155213">
      <w:pPr>
        <w:jc w:val="center"/>
        <w:rPr>
          <w:b/>
          <w:sz w:val="36"/>
          <w:szCs w:val="36"/>
        </w:rPr>
      </w:pPr>
      <w:r w:rsidRPr="00155213">
        <w:rPr>
          <w:rFonts w:hint="eastAsia"/>
          <w:b/>
          <w:sz w:val="36"/>
          <w:szCs w:val="36"/>
        </w:rPr>
        <w:lastRenderedPageBreak/>
        <w:t>課堂教學程序</w:t>
      </w:r>
    </w:p>
    <w:tbl>
      <w:tblPr>
        <w:tblStyle w:val="TableGrid"/>
        <w:tblW w:w="13887" w:type="dxa"/>
        <w:tblLook w:val="04A0" w:firstRow="1" w:lastRow="0" w:firstColumn="1" w:lastColumn="0" w:noHBand="0" w:noVBand="1"/>
      </w:tblPr>
      <w:tblGrid>
        <w:gridCol w:w="1696"/>
        <w:gridCol w:w="3828"/>
        <w:gridCol w:w="6804"/>
        <w:gridCol w:w="1559"/>
      </w:tblGrid>
      <w:tr w:rsidR="009555CA" w:rsidTr="00CD170F">
        <w:tc>
          <w:tcPr>
            <w:tcW w:w="1696" w:type="dxa"/>
          </w:tcPr>
          <w:p w:rsidR="009555CA" w:rsidRPr="00CD170F" w:rsidRDefault="009555CA" w:rsidP="00CD170F">
            <w:pPr>
              <w:jc w:val="center"/>
              <w:rPr>
                <w:b/>
                <w:sz w:val="28"/>
                <w:szCs w:val="28"/>
              </w:rPr>
            </w:pPr>
            <w:r w:rsidRPr="00CD170F">
              <w:rPr>
                <w:rFonts w:hint="eastAsia"/>
                <w:b/>
                <w:sz w:val="28"/>
                <w:szCs w:val="28"/>
              </w:rPr>
              <w:t>階段</w:t>
            </w:r>
          </w:p>
        </w:tc>
        <w:tc>
          <w:tcPr>
            <w:tcW w:w="3828" w:type="dxa"/>
          </w:tcPr>
          <w:p w:rsidR="009555CA" w:rsidRPr="00CD170F" w:rsidRDefault="009555CA" w:rsidP="00CD170F">
            <w:pPr>
              <w:jc w:val="center"/>
              <w:rPr>
                <w:b/>
                <w:sz w:val="28"/>
                <w:szCs w:val="28"/>
              </w:rPr>
            </w:pPr>
            <w:r w:rsidRPr="00CD170F">
              <w:rPr>
                <w:rFonts w:hint="eastAsia"/>
                <w:b/>
                <w:sz w:val="28"/>
                <w:szCs w:val="28"/>
              </w:rPr>
              <w:t>教學重點</w:t>
            </w:r>
          </w:p>
        </w:tc>
        <w:tc>
          <w:tcPr>
            <w:tcW w:w="6804" w:type="dxa"/>
          </w:tcPr>
          <w:p w:rsidR="009555CA" w:rsidRPr="00CD170F" w:rsidRDefault="009555CA" w:rsidP="00CD170F">
            <w:pPr>
              <w:jc w:val="center"/>
              <w:rPr>
                <w:b/>
                <w:sz w:val="28"/>
                <w:szCs w:val="28"/>
              </w:rPr>
            </w:pPr>
            <w:r w:rsidRPr="00CD170F">
              <w:rPr>
                <w:rFonts w:hint="eastAsia"/>
                <w:b/>
                <w:sz w:val="28"/>
                <w:szCs w:val="28"/>
              </w:rPr>
              <w:t>教學方法</w:t>
            </w:r>
          </w:p>
        </w:tc>
        <w:tc>
          <w:tcPr>
            <w:tcW w:w="1559" w:type="dxa"/>
          </w:tcPr>
          <w:p w:rsidR="009555CA" w:rsidRPr="00CD170F" w:rsidRDefault="009555CA" w:rsidP="00CD170F">
            <w:pPr>
              <w:jc w:val="center"/>
              <w:rPr>
                <w:b/>
                <w:sz w:val="28"/>
                <w:szCs w:val="28"/>
              </w:rPr>
            </w:pPr>
            <w:r w:rsidRPr="00CD170F">
              <w:rPr>
                <w:rFonts w:hint="eastAsia"/>
                <w:b/>
                <w:sz w:val="28"/>
                <w:szCs w:val="28"/>
              </w:rPr>
              <w:t>時間</w:t>
            </w:r>
            <w:r w:rsidRPr="00CD170F">
              <w:rPr>
                <w:rFonts w:hint="eastAsia"/>
                <w:b/>
                <w:sz w:val="28"/>
                <w:szCs w:val="28"/>
              </w:rPr>
              <w:t>(</w:t>
            </w:r>
            <w:r w:rsidRPr="00CD170F">
              <w:rPr>
                <w:rFonts w:hint="eastAsia"/>
                <w:b/>
                <w:sz w:val="28"/>
                <w:szCs w:val="28"/>
              </w:rPr>
              <w:t>分鐘</w:t>
            </w:r>
            <w:r w:rsidRPr="00CD170F">
              <w:rPr>
                <w:rFonts w:hint="eastAsia"/>
                <w:b/>
                <w:sz w:val="28"/>
                <w:szCs w:val="28"/>
              </w:rPr>
              <w:t>)</w:t>
            </w:r>
          </w:p>
        </w:tc>
      </w:tr>
      <w:tr w:rsidR="009555CA" w:rsidTr="00CD170F">
        <w:tc>
          <w:tcPr>
            <w:tcW w:w="1696" w:type="dxa"/>
          </w:tcPr>
          <w:p w:rsidR="009555CA" w:rsidRPr="00C13D38" w:rsidRDefault="009555CA" w:rsidP="00C13D38">
            <w:pPr>
              <w:jc w:val="center"/>
              <w:rPr>
                <w:b/>
                <w:sz w:val="28"/>
                <w:szCs w:val="28"/>
              </w:rPr>
            </w:pPr>
            <w:r w:rsidRPr="00C13D38">
              <w:rPr>
                <w:rFonts w:hint="eastAsia"/>
                <w:b/>
                <w:sz w:val="28"/>
                <w:szCs w:val="28"/>
              </w:rPr>
              <w:t>引起動機</w:t>
            </w:r>
          </w:p>
        </w:tc>
        <w:tc>
          <w:tcPr>
            <w:tcW w:w="3828" w:type="dxa"/>
          </w:tcPr>
          <w:p w:rsidR="009555CA" w:rsidRPr="00CD170F" w:rsidRDefault="009555CA" w:rsidP="009555CA">
            <w:pPr>
              <w:pStyle w:val="ListParagraph"/>
              <w:numPr>
                <w:ilvl w:val="0"/>
                <w:numId w:val="5"/>
              </w:numPr>
              <w:ind w:leftChars="0"/>
              <w:rPr>
                <w:sz w:val="28"/>
                <w:szCs w:val="28"/>
              </w:rPr>
            </w:pPr>
            <w:r w:rsidRPr="00CD170F">
              <w:rPr>
                <w:rFonts w:hint="eastAsia"/>
                <w:sz w:val="28"/>
                <w:szCs w:val="28"/>
              </w:rPr>
              <w:t>探討學生對理財的見解</w:t>
            </w:r>
          </w:p>
        </w:tc>
        <w:tc>
          <w:tcPr>
            <w:tcW w:w="6804" w:type="dxa"/>
          </w:tcPr>
          <w:p w:rsidR="009555CA" w:rsidRPr="00CD170F" w:rsidRDefault="009555CA" w:rsidP="009555CA">
            <w:pPr>
              <w:pStyle w:val="ListParagraph"/>
              <w:numPr>
                <w:ilvl w:val="0"/>
                <w:numId w:val="5"/>
              </w:numPr>
              <w:ind w:leftChars="0"/>
              <w:rPr>
                <w:sz w:val="28"/>
                <w:szCs w:val="28"/>
              </w:rPr>
            </w:pPr>
            <w:r w:rsidRPr="00CD170F">
              <w:rPr>
                <w:rFonts w:hint="eastAsia"/>
                <w:sz w:val="28"/>
                <w:szCs w:val="28"/>
              </w:rPr>
              <w:t>透過提問，了解他們心目中何謂理財強人</w:t>
            </w:r>
          </w:p>
        </w:tc>
        <w:tc>
          <w:tcPr>
            <w:tcW w:w="1559" w:type="dxa"/>
          </w:tcPr>
          <w:p w:rsidR="009555CA" w:rsidRPr="00CD170F" w:rsidRDefault="009555CA">
            <w:pPr>
              <w:rPr>
                <w:sz w:val="28"/>
                <w:szCs w:val="28"/>
              </w:rPr>
            </w:pPr>
            <w:r w:rsidRPr="00CD170F">
              <w:rPr>
                <w:rFonts w:hint="eastAsia"/>
                <w:sz w:val="28"/>
                <w:szCs w:val="28"/>
              </w:rPr>
              <w:t>5</w:t>
            </w:r>
            <w:r w:rsidRPr="00CD170F">
              <w:rPr>
                <w:rFonts w:hint="eastAsia"/>
                <w:sz w:val="28"/>
                <w:szCs w:val="28"/>
              </w:rPr>
              <w:t>分鐘</w:t>
            </w:r>
          </w:p>
        </w:tc>
      </w:tr>
      <w:tr w:rsidR="009555CA" w:rsidTr="00CD170F">
        <w:tc>
          <w:tcPr>
            <w:tcW w:w="1696" w:type="dxa"/>
          </w:tcPr>
          <w:p w:rsidR="009555CA" w:rsidRPr="00C13D38" w:rsidRDefault="009555CA" w:rsidP="00C13D38">
            <w:pPr>
              <w:jc w:val="center"/>
              <w:rPr>
                <w:b/>
                <w:sz w:val="28"/>
                <w:szCs w:val="28"/>
              </w:rPr>
            </w:pPr>
            <w:r w:rsidRPr="00C13D38">
              <w:rPr>
                <w:rFonts w:hint="eastAsia"/>
                <w:b/>
                <w:sz w:val="28"/>
                <w:szCs w:val="28"/>
              </w:rPr>
              <w:t>課堂發展</w:t>
            </w:r>
          </w:p>
        </w:tc>
        <w:tc>
          <w:tcPr>
            <w:tcW w:w="3828" w:type="dxa"/>
          </w:tcPr>
          <w:p w:rsidR="009555CA" w:rsidRPr="00CD170F" w:rsidRDefault="009555CA" w:rsidP="009555CA">
            <w:pPr>
              <w:pStyle w:val="ListParagraph"/>
              <w:numPr>
                <w:ilvl w:val="0"/>
                <w:numId w:val="6"/>
              </w:numPr>
              <w:ind w:leftChars="0"/>
              <w:rPr>
                <w:sz w:val="28"/>
                <w:szCs w:val="28"/>
              </w:rPr>
            </w:pPr>
            <w:r w:rsidRPr="00CD170F">
              <w:rPr>
                <w:rFonts w:hint="eastAsia"/>
                <w:sz w:val="28"/>
                <w:szCs w:val="28"/>
              </w:rPr>
              <w:t>透過遊戲，讓學生體驗健康理財習慣的重要性</w:t>
            </w:r>
          </w:p>
        </w:tc>
        <w:tc>
          <w:tcPr>
            <w:tcW w:w="6804" w:type="dxa"/>
          </w:tcPr>
          <w:p w:rsidR="009555CA" w:rsidRPr="00CD170F" w:rsidRDefault="009555CA" w:rsidP="009555CA">
            <w:pPr>
              <w:pStyle w:val="ListParagraph"/>
              <w:numPr>
                <w:ilvl w:val="0"/>
                <w:numId w:val="6"/>
              </w:numPr>
              <w:ind w:leftChars="0"/>
              <w:rPr>
                <w:sz w:val="28"/>
                <w:szCs w:val="28"/>
              </w:rPr>
            </w:pPr>
            <w:r w:rsidRPr="00CD170F">
              <w:rPr>
                <w:rFonts w:hint="eastAsia"/>
                <w:sz w:val="28"/>
                <w:szCs w:val="28"/>
              </w:rPr>
              <w:t>老師先簡介遊戲規則，然後吩咐學生以小組的形式進行遊戲</w:t>
            </w:r>
          </w:p>
          <w:p w:rsidR="009555CA" w:rsidRPr="00CD170F" w:rsidRDefault="009555CA" w:rsidP="009555CA">
            <w:pPr>
              <w:pStyle w:val="ListParagraph"/>
              <w:numPr>
                <w:ilvl w:val="1"/>
                <w:numId w:val="6"/>
              </w:numPr>
              <w:ind w:leftChars="0"/>
              <w:rPr>
                <w:sz w:val="28"/>
                <w:szCs w:val="28"/>
              </w:rPr>
            </w:pPr>
            <w:r w:rsidRPr="00CD170F">
              <w:rPr>
                <w:rFonts w:hint="eastAsia"/>
                <w:sz w:val="28"/>
                <w:szCs w:val="28"/>
              </w:rPr>
              <w:t>重點：以擲骰</w:t>
            </w:r>
            <w:r w:rsidR="00381A4A" w:rsidRPr="00CD170F">
              <w:rPr>
                <w:rFonts w:hint="eastAsia"/>
                <w:sz w:val="28"/>
                <w:szCs w:val="28"/>
              </w:rPr>
              <w:t>子</w:t>
            </w:r>
            <w:r w:rsidRPr="00CD170F">
              <w:rPr>
                <w:rFonts w:hint="eastAsia"/>
                <w:sz w:val="28"/>
                <w:szCs w:val="28"/>
              </w:rPr>
              <w:t>決定在棋盤行的步數，</w:t>
            </w:r>
            <w:r w:rsidR="00A05BA5" w:rsidRPr="00CD170F">
              <w:rPr>
                <w:rFonts w:hint="eastAsia"/>
                <w:sz w:val="28"/>
                <w:szCs w:val="28"/>
              </w:rPr>
              <w:t>到</w:t>
            </w:r>
            <w:r w:rsidR="00952E4C">
              <w:rPr>
                <w:rFonts w:hint="eastAsia"/>
                <w:sz w:val="28"/>
                <w:szCs w:val="28"/>
              </w:rPr>
              <w:t>良好理財習慣地點獎勵前進，不良理財習慣則懲罰倒退，</w:t>
            </w:r>
            <w:r w:rsidR="00381A4A" w:rsidRPr="00CD170F">
              <w:rPr>
                <w:rFonts w:hint="eastAsia"/>
                <w:sz w:val="28"/>
                <w:szCs w:val="28"/>
              </w:rPr>
              <w:t>最快到終點為獲勝者</w:t>
            </w:r>
          </w:p>
        </w:tc>
        <w:tc>
          <w:tcPr>
            <w:tcW w:w="1559" w:type="dxa"/>
          </w:tcPr>
          <w:p w:rsidR="009555CA" w:rsidRPr="00CD170F" w:rsidRDefault="00381A4A">
            <w:pPr>
              <w:rPr>
                <w:sz w:val="28"/>
                <w:szCs w:val="28"/>
              </w:rPr>
            </w:pPr>
            <w:r w:rsidRPr="00CD170F">
              <w:rPr>
                <w:rFonts w:hint="eastAsia"/>
                <w:sz w:val="28"/>
                <w:szCs w:val="28"/>
              </w:rPr>
              <w:t>15</w:t>
            </w:r>
            <w:r w:rsidR="009555CA" w:rsidRPr="00CD170F">
              <w:rPr>
                <w:rFonts w:hint="eastAsia"/>
                <w:sz w:val="28"/>
                <w:szCs w:val="28"/>
              </w:rPr>
              <w:t>分鐘</w:t>
            </w:r>
          </w:p>
        </w:tc>
      </w:tr>
      <w:tr w:rsidR="009555CA" w:rsidTr="00CD170F">
        <w:tc>
          <w:tcPr>
            <w:tcW w:w="1696" w:type="dxa"/>
          </w:tcPr>
          <w:p w:rsidR="009555CA" w:rsidRPr="00C13D38" w:rsidRDefault="00381A4A" w:rsidP="00C13D38">
            <w:pPr>
              <w:jc w:val="center"/>
              <w:rPr>
                <w:b/>
                <w:sz w:val="28"/>
                <w:szCs w:val="28"/>
              </w:rPr>
            </w:pPr>
            <w:r w:rsidRPr="00C13D38">
              <w:rPr>
                <w:rFonts w:hint="eastAsia"/>
                <w:b/>
                <w:sz w:val="28"/>
                <w:szCs w:val="28"/>
              </w:rPr>
              <w:t>課堂延伸</w:t>
            </w:r>
          </w:p>
        </w:tc>
        <w:tc>
          <w:tcPr>
            <w:tcW w:w="3828" w:type="dxa"/>
          </w:tcPr>
          <w:p w:rsidR="009555CA" w:rsidRPr="00CD170F" w:rsidRDefault="00381A4A" w:rsidP="00381A4A">
            <w:pPr>
              <w:pStyle w:val="ListParagraph"/>
              <w:numPr>
                <w:ilvl w:val="0"/>
                <w:numId w:val="7"/>
              </w:numPr>
              <w:ind w:leftChars="0"/>
              <w:rPr>
                <w:sz w:val="28"/>
                <w:szCs w:val="28"/>
              </w:rPr>
            </w:pPr>
            <w:r w:rsidRPr="00CD170F">
              <w:rPr>
                <w:rFonts w:hint="eastAsia"/>
                <w:sz w:val="28"/>
                <w:szCs w:val="28"/>
              </w:rPr>
              <w:t>鼓勵學生重溫在遊戲中涉及的理財概念及反思不同理財習慣所遇到的後果</w:t>
            </w:r>
          </w:p>
        </w:tc>
        <w:tc>
          <w:tcPr>
            <w:tcW w:w="6804" w:type="dxa"/>
          </w:tcPr>
          <w:p w:rsidR="009555CA" w:rsidRPr="00CD170F" w:rsidRDefault="00381A4A" w:rsidP="00381A4A">
            <w:pPr>
              <w:pStyle w:val="ListParagraph"/>
              <w:numPr>
                <w:ilvl w:val="0"/>
                <w:numId w:val="7"/>
              </w:numPr>
              <w:ind w:leftChars="0"/>
              <w:rPr>
                <w:sz w:val="28"/>
                <w:szCs w:val="28"/>
              </w:rPr>
            </w:pPr>
            <w:r w:rsidRPr="00CD170F">
              <w:rPr>
                <w:rFonts w:hint="eastAsia"/>
                <w:sz w:val="28"/>
                <w:szCs w:val="28"/>
              </w:rPr>
              <w:t>老師抽樣邀請學生分享在遊戲中的感受及得著</w:t>
            </w:r>
          </w:p>
          <w:p w:rsidR="00381A4A" w:rsidRPr="00CD170F" w:rsidRDefault="00381A4A" w:rsidP="00381A4A">
            <w:pPr>
              <w:pStyle w:val="ListParagraph"/>
              <w:numPr>
                <w:ilvl w:val="1"/>
                <w:numId w:val="7"/>
              </w:numPr>
              <w:ind w:leftChars="0"/>
              <w:rPr>
                <w:sz w:val="28"/>
                <w:szCs w:val="28"/>
              </w:rPr>
            </w:pPr>
            <w:r w:rsidRPr="00CD170F">
              <w:rPr>
                <w:rFonts w:hint="eastAsia"/>
                <w:sz w:val="28"/>
                <w:szCs w:val="28"/>
              </w:rPr>
              <w:t>重點：勝出者分享致勝關鍵及未能勝出者解釋箇中原因</w:t>
            </w:r>
          </w:p>
        </w:tc>
        <w:tc>
          <w:tcPr>
            <w:tcW w:w="1559" w:type="dxa"/>
          </w:tcPr>
          <w:p w:rsidR="009555CA" w:rsidRPr="00CD170F" w:rsidRDefault="00381A4A">
            <w:pPr>
              <w:rPr>
                <w:sz w:val="28"/>
                <w:szCs w:val="28"/>
              </w:rPr>
            </w:pPr>
            <w:r w:rsidRPr="00CD170F">
              <w:rPr>
                <w:rFonts w:hint="eastAsia"/>
                <w:sz w:val="28"/>
                <w:szCs w:val="28"/>
              </w:rPr>
              <w:t>10</w:t>
            </w:r>
            <w:r w:rsidRPr="00CD170F">
              <w:rPr>
                <w:rFonts w:hint="eastAsia"/>
                <w:sz w:val="28"/>
                <w:szCs w:val="28"/>
              </w:rPr>
              <w:t>分鐘</w:t>
            </w:r>
          </w:p>
        </w:tc>
      </w:tr>
      <w:tr w:rsidR="00381A4A" w:rsidTr="00CD170F">
        <w:tc>
          <w:tcPr>
            <w:tcW w:w="1696" w:type="dxa"/>
          </w:tcPr>
          <w:p w:rsidR="00381A4A" w:rsidRPr="00C13D38" w:rsidRDefault="00381A4A" w:rsidP="00C13D38">
            <w:pPr>
              <w:jc w:val="center"/>
              <w:rPr>
                <w:b/>
                <w:sz w:val="28"/>
                <w:szCs w:val="28"/>
              </w:rPr>
            </w:pPr>
            <w:r w:rsidRPr="00C13D38">
              <w:rPr>
                <w:rFonts w:hint="eastAsia"/>
                <w:b/>
                <w:sz w:val="28"/>
                <w:szCs w:val="28"/>
              </w:rPr>
              <w:t>課堂總結</w:t>
            </w:r>
          </w:p>
        </w:tc>
        <w:tc>
          <w:tcPr>
            <w:tcW w:w="3828" w:type="dxa"/>
          </w:tcPr>
          <w:p w:rsidR="00381A4A" w:rsidRPr="00CD170F" w:rsidRDefault="00155213" w:rsidP="00155213">
            <w:pPr>
              <w:pStyle w:val="ListParagraph"/>
              <w:numPr>
                <w:ilvl w:val="0"/>
                <w:numId w:val="8"/>
              </w:numPr>
              <w:ind w:leftChars="0"/>
              <w:rPr>
                <w:sz w:val="28"/>
                <w:szCs w:val="28"/>
              </w:rPr>
            </w:pPr>
            <w:r w:rsidRPr="00CD170F">
              <w:rPr>
                <w:rFonts w:hint="eastAsia"/>
                <w:sz w:val="28"/>
                <w:szCs w:val="28"/>
              </w:rPr>
              <w:t>確認學生對不同理財概念的理解</w:t>
            </w:r>
          </w:p>
        </w:tc>
        <w:tc>
          <w:tcPr>
            <w:tcW w:w="6804" w:type="dxa"/>
          </w:tcPr>
          <w:p w:rsidR="00381A4A" w:rsidRPr="00CD170F" w:rsidRDefault="00155213" w:rsidP="00155213">
            <w:pPr>
              <w:pStyle w:val="ListParagraph"/>
              <w:numPr>
                <w:ilvl w:val="0"/>
                <w:numId w:val="8"/>
              </w:numPr>
              <w:ind w:leftChars="0"/>
              <w:rPr>
                <w:sz w:val="28"/>
                <w:szCs w:val="28"/>
              </w:rPr>
            </w:pPr>
            <w:r w:rsidRPr="00CD170F">
              <w:rPr>
                <w:rFonts w:hint="eastAsia"/>
                <w:sz w:val="28"/>
                <w:szCs w:val="28"/>
              </w:rPr>
              <w:t>老師以舉例形式講解幾個較艱深的理財概念，並要求同學完成有關遊戲內容的習作</w:t>
            </w:r>
          </w:p>
        </w:tc>
        <w:tc>
          <w:tcPr>
            <w:tcW w:w="1559" w:type="dxa"/>
          </w:tcPr>
          <w:p w:rsidR="00381A4A" w:rsidRPr="00CD170F" w:rsidRDefault="00155213" w:rsidP="00381A4A">
            <w:pPr>
              <w:rPr>
                <w:sz w:val="28"/>
                <w:szCs w:val="28"/>
              </w:rPr>
            </w:pPr>
            <w:r w:rsidRPr="00CD170F">
              <w:rPr>
                <w:rFonts w:hint="eastAsia"/>
                <w:sz w:val="28"/>
                <w:szCs w:val="28"/>
              </w:rPr>
              <w:t>5</w:t>
            </w:r>
            <w:r w:rsidRPr="00CD170F">
              <w:rPr>
                <w:rFonts w:hint="eastAsia"/>
                <w:sz w:val="28"/>
                <w:szCs w:val="28"/>
              </w:rPr>
              <w:t>分鐘</w:t>
            </w:r>
          </w:p>
        </w:tc>
      </w:tr>
    </w:tbl>
    <w:p w:rsidR="0028183F" w:rsidRDefault="0028183F"/>
    <w:sectPr w:rsidR="0028183F" w:rsidSect="00912A87">
      <w:pgSz w:w="16838" w:h="11906" w:orient="landscape"/>
      <w:pgMar w:top="1135" w:right="1440" w:bottom="993"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EC4" w:rsidRDefault="00EC0EC4" w:rsidP="00912A87">
      <w:r>
        <w:separator/>
      </w:r>
    </w:p>
  </w:endnote>
  <w:endnote w:type="continuationSeparator" w:id="0">
    <w:p w:rsidR="00EC0EC4" w:rsidRDefault="00EC0EC4" w:rsidP="0091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EC4" w:rsidRDefault="00EC0EC4" w:rsidP="00912A87">
      <w:r>
        <w:separator/>
      </w:r>
    </w:p>
  </w:footnote>
  <w:footnote w:type="continuationSeparator" w:id="0">
    <w:p w:rsidR="00EC0EC4" w:rsidRDefault="00EC0EC4" w:rsidP="00912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3063"/>
    <w:multiLevelType w:val="hybridMultilevel"/>
    <w:tmpl w:val="8E028004"/>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711A49"/>
    <w:multiLevelType w:val="hybridMultilevel"/>
    <w:tmpl w:val="48E28E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7E6123D"/>
    <w:multiLevelType w:val="hybridMultilevel"/>
    <w:tmpl w:val="9F90F1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A4308A"/>
    <w:multiLevelType w:val="hybridMultilevel"/>
    <w:tmpl w:val="E196BA6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A0F1FDF"/>
    <w:multiLevelType w:val="hybridMultilevel"/>
    <w:tmpl w:val="CC383C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A6F7620"/>
    <w:multiLevelType w:val="hybridMultilevel"/>
    <w:tmpl w:val="48C8746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9BD2022"/>
    <w:multiLevelType w:val="hybridMultilevel"/>
    <w:tmpl w:val="0D0CE2F8"/>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DA03299"/>
    <w:multiLevelType w:val="hybridMultilevel"/>
    <w:tmpl w:val="856C19AA"/>
    <w:lvl w:ilvl="0" w:tplc="336E9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C13892"/>
    <w:multiLevelType w:val="hybridMultilevel"/>
    <w:tmpl w:val="EC4CD3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2"/>
  </w:num>
  <w:num w:numId="3">
    <w:abstractNumId w:val="1"/>
  </w:num>
  <w:num w:numId="4">
    <w:abstractNumId w:val="4"/>
  </w:num>
  <w:num w:numId="5">
    <w:abstractNumId w:val="5"/>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C0"/>
    <w:rsid w:val="00036137"/>
    <w:rsid w:val="00155213"/>
    <w:rsid w:val="001857C0"/>
    <w:rsid w:val="0024407D"/>
    <w:rsid w:val="0027307F"/>
    <w:rsid w:val="0028183F"/>
    <w:rsid w:val="002A6CF6"/>
    <w:rsid w:val="00381A4A"/>
    <w:rsid w:val="006F6D00"/>
    <w:rsid w:val="008A4A75"/>
    <w:rsid w:val="008B4123"/>
    <w:rsid w:val="00912A87"/>
    <w:rsid w:val="009261AA"/>
    <w:rsid w:val="00950192"/>
    <w:rsid w:val="00952E4C"/>
    <w:rsid w:val="009555CA"/>
    <w:rsid w:val="00A05BA5"/>
    <w:rsid w:val="00C13D38"/>
    <w:rsid w:val="00CD170F"/>
    <w:rsid w:val="00D25AEB"/>
    <w:rsid w:val="00DC4A33"/>
    <w:rsid w:val="00E92B9C"/>
    <w:rsid w:val="00EC0E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DC85F"/>
  <w15:chartTrackingRefBased/>
  <w15:docId w15:val="{18656641-8857-4691-A216-5422DA94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7C0"/>
    <w:pPr>
      <w:ind w:leftChars="200" w:left="480"/>
    </w:pPr>
  </w:style>
  <w:style w:type="paragraph" w:styleId="Header">
    <w:name w:val="header"/>
    <w:basedOn w:val="Normal"/>
    <w:link w:val="HeaderChar"/>
    <w:uiPriority w:val="99"/>
    <w:unhideWhenUsed/>
    <w:rsid w:val="00912A8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12A87"/>
    <w:rPr>
      <w:sz w:val="20"/>
      <w:szCs w:val="20"/>
    </w:rPr>
  </w:style>
  <w:style w:type="paragraph" w:styleId="Footer">
    <w:name w:val="footer"/>
    <w:basedOn w:val="Normal"/>
    <w:link w:val="FooterChar"/>
    <w:uiPriority w:val="99"/>
    <w:unhideWhenUsed/>
    <w:rsid w:val="00912A8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12A87"/>
    <w:rPr>
      <w:sz w:val="20"/>
      <w:szCs w:val="20"/>
    </w:rPr>
  </w:style>
  <w:style w:type="paragraph" w:styleId="NormalWeb">
    <w:name w:val="Normal (Web)"/>
    <w:basedOn w:val="Normal"/>
    <w:unhideWhenUsed/>
    <w:rsid w:val="0028183F"/>
    <w:pPr>
      <w:widowControl/>
      <w:spacing w:before="100" w:beforeAutospacing="1" w:after="100" w:afterAutospacing="1"/>
    </w:pPr>
    <w:rPr>
      <w:rFonts w:ascii="PMingLiU" w:eastAsia="PMingLiU" w:hAnsi="PMingLiU" w:cs="PMingLiU"/>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043C-44F6-4C10-9E60-E5215A2E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WAI KIT 王偉傑 2</dc:creator>
  <cp:keywords/>
  <dc:description/>
  <cp:lastModifiedBy>HO, Ying-kit</cp:lastModifiedBy>
  <cp:revision>12</cp:revision>
  <dcterms:created xsi:type="dcterms:W3CDTF">2019-09-13T03:08:00Z</dcterms:created>
  <dcterms:modified xsi:type="dcterms:W3CDTF">2021-08-20T08:42:00Z</dcterms:modified>
</cp:coreProperties>
</file>