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DA08" w14:textId="6A9EA741" w:rsidR="00E3018A" w:rsidRPr="006A7352" w:rsidRDefault="00BE5800" w:rsidP="00336D8C">
      <w:pPr>
        <w:spacing w:after="0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proofErr w:type="gramStart"/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企業會財</w:t>
      </w:r>
      <w:proofErr w:type="gramEnd"/>
      <w:r w:rsidR="00E3018A"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="00D72F9C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必修部分</w:t>
      </w:r>
      <w:r w:rsidR="00E3018A"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proofErr w:type="gramStart"/>
      <w:r w:rsidR="00E872C2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E3018A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營商環境</w:t>
      </w:r>
    </w:p>
    <w:p w14:paraId="0E223C0A" w14:textId="7179E868" w:rsidR="00697219" w:rsidRPr="006A7352" w:rsidRDefault="00697219" w:rsidP="00336D8C">
      <w:pPr>
        <w:spacing w:after="0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課題</w:t>
      </w:r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6A7352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：</w:t>
      </w:r>
      <w:r w:rsidR="008170C4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香港的營商環境</w:t>
      </w:r>
      <w:r w:rsidR="008170C4"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proofErr w:type="gramStart"/>
      <w:r w:rsidR="00E872C2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6C6C6E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全球一體化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對</w:t>
      </w:r>
      <w:r w:rsidR="004E35E8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商業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的影響</w:t>
      </w:r>
    </w:p>
    <w:p w14:paraId="375CBE0A" w14:textId="77777777" w:rsidR="00CD515C" w:rsidRDefault="00CD515C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41D392A" w14:textId="640BE4FE" w:rsidR="009C3861" w:rsidRPr="00336D8C" w:rsidRDefault="00884F64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4F2F7" wp14:editId="0108AAC1">
                <wp:simplePos x="0" y="0"/>
                <wp:positionH relativeFrom="margin">
                  <wp:posOffset>1129417</wp:posOffset>
                </wp:positionH>
                <wp:positionV relativeFrom="paragraph">
                  <wp:posOffset>548145</wp:posOffset>
                </wp:positionV>
                <wp:extent cx="5111126" cy="391131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126" cy="391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AF1E2" w14:textId="6D34DC9D" w:rsidR="00E94B35" w:rsidRPr="00336D8C" w:rsidRDefault="008170C4" w:rsidP="00884F64">
                            <w:pP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</w:pP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proofErr w:type="gramStart"/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一</w:t>
                            </w:r>
                            <w:proofErr w:type="gramEnd"/>
                            <w:r w:rsidR="00E872C2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：</w:t>
                            </w: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課前預習</w:t>
                            </w:r>
                            <w:proofErr w:type="gramStart"/>
                            <w:r w:rsidR="00E872C2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—</w:t>
                            </w:r>
                            <w:proofErr w:type="gramEnd"/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四間大型企業的業務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4F2F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8.95pt;margin-top:43.15pt;width:402.45pt;height:30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" fillcolor="window" stroked="f" strokeweight=".5pt">
                <v:textbox>
                  <w:txbxContent>
                    <w:p w14:paraId="15BAF1E2" w14:textId="6D34DC9D" w:rsidR="00E94B35" w:rsidRPr="00336D8C" w:rsidRDefault="008170C4" w:rsidP="00884F64">
                      <w:pP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</w:pP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活動一</w:t>
                      </w:r>
                      <w:r w:rsidR="00E872C2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：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課前預習</w:t>
                      </w:r>
                      <w:r w:rsidR="00E872C2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—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四間大型企業的業務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861"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  <w:r w:rsidR="009C3861" w:rsidRPr="00336D8C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 wp14:anchorId="53EA18AB" wp14:editId="56C12A3E">
            <wp:extent cx="739472" cy="719134"/>
            <wp:effectExtent l="95250" t="95250" r="99060" b="1003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38" t="22596" r="55033" b="56952"/>
                    <a:stretch/>
                  </pic:blipFill>
                  <pic:spPr bwMode="auto">
                    <a:xfrm>
                      <a:off x="0" y="0"/>
                      <a:ext cx="761597" cy="740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61"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</w:p>
    <w:p w14:paraId="2F612B9A" w14:textId="77777777" w:rsidR="00A569EB" w:rsidRPr="00336D8C" w:rsidRDefault="00A569EB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5BABA04A" w14:textId="04F48701" w:rsidR="005F769F" w:rsidRPr="00336D8C" w:rsidRDefault="00A569EB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學生必須</w:t>
      </w:r>
      <w:proofErr w:type="gramStart"/>
      <w:r w:rsidR="006A7352">
        <w:rPr>
          <w:rFonts w:ascii="Times New Roman" w:eastAsia="PMingLiU" w:hAnsi="Times New Roman" w:cs="Times New Roman" w:hint="eastAsia"/>
          <w:sz w:val="24"/>
          <w:szCs w:val="24"/>
        </w:rPr>
        <w:t>—</w:t>
      </w:r>
      <w:proofErr w:type="gramEnd"/>
    </w:p>
    <w:p w14:paraId="00D69762" w14:textId="77777777" w:rsidR="00E872C2" w:rsidRPr="00336D8C" w:rsidRDefault="00E872C2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49D2D904" w14:textId="7ABFB6BB" w:rsidR="00F05596" w:rsidRPr="00336D8C" w:rsidRDefault="008170C4" w:rsidP="00E94B35">
      <w:pPr>
        <w:numPr>
          <w:ilvl w:val="0"/>
          <w:numId w:val="8"/>
        </w:numPr>
        <w:tabs>
          <w:tab w:val="left" w:pos="360"/>
          <w:tab w:val="left" w:pos="540"/>
        </w:tabs>
        <w:ind w:left="360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按下列各項</w:t>
      </w:r>
      <w:r w:rsidR="00E872C2" w:rsidRPr="00336D8C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，</w:t>
      </w:r>
      <w:r w:rsidR="00EB6BE6" w:rsidRPr="00336D8C">
        <w:rPr>
          <w:rFonts w:ascii="Times New Roman" w:eastAsia="PMingLiU" w:hAnsi="Times New Roman" w:cs="Times New Roman" w:hint="eastAsia"/>
          <w:sz w:val="24"/>
          <w:szCs w:val="24"/>
        </w:rPr>
        <w:t>瀏覽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以下</w:t>
      </w:r>
      <w:r w:rsidR="00EB6BE6" w:rsidRPr="00336D8C">
        <w:rPr>
          <w:rFonts w:ascii="Times New Roman" w:eastAsia="PMingLiU" w:hAnsi="Times New Roman" w:cs="Times New Roman" w:hint="eastAsia"/>
          <w:sz w:val="24"/>
          <w:szCs w:val="24"/>
        </w:rPr>
        <w:t>網頁，從而</w:t>
      </w:r>
      <w:r w:rsidR="00E872C2" w:rsidRPr="00336D8C">
        <w:rPr>
          <w:rFonts w:ascii="Times New Roman" w:eastAsia="PMingLiU" w:hAnsi="Times New Roman" w:cs="Times New Roman" w:hint="eastAsia"/>
          <w:sz w:val="24"/>
          <w:szCs w:val="24"/>
        </w:rPr>
        <w:t>對四間大型企業的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業務掌握</w:t>
      </w:r>
      <w:r w:rsidR="00EB6BE6" w:rsidRPr="00336D8C">
        <w:rPr>
          <w:rFonts w:ascii="Times New Roman" w:eastAsia="PMingLiU" w:hAnsi="Times New Roman" w:cs="Times New Roman" w:hint="eastAsia"/>
          <w:sz w:val="24"/>
          <w:szCs w:val="24"/>
        </w:rPr>
        <w:t>基本概念</w:t>
      </w:r>
      <w:r w:rsidR="00736FBD" w:rsidRPr="00336D8C">
        <w:rPr>
          <w:rFonts w:ascii="Times New Roman" w:eastAsia="PMingLiU" w:hAnsi="Times New Roman" w:cs="Times New Roman" w:hint="eastAsia"/>
          <w:sz w:val="24"/>
          <w:szCs w:val="24"/>
        </w:rPr>
        <w:t>：</w:t>
      </w:r>
    </w:p>
    <w:p w14:paraId="5AEC189C" w14:textId="27D21633" w:rsidR="008170C4" w:rsidRPr="00336D8C" w:rsidRDefault="008170C4" w:rsidP="00E872C2">
      <w:pPr>
        <w:pStyle w:val="a6"/>
        <w:numPr>
          <w:ilvl w:val="0"/>
          <w:numId w:val="26"/>
        </w:numPr>
        <w:ind w:left="709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它們的總公司位於哪</w:t>
      </w:r>
      <w:proofErr w:type="gramStart"/>
      <w:r w:rsidR="00520E9D" w:rsidRPr="00336D8C">
        <w:rPr>
          <w:rFonts w:ascii="Times New Roman" w:eastAsia="PMingLiU" w:hAnsi="Times New Roman" w:cs="Times New Roman" w:hint="eastAsia"/>
          <w:sz w:val="24"/>
          <w:szCs w:val="24"/>
        </w:rPr>
        <w:t>裏</w:t>
      </w:r>
      <w:proofErr w:type="gramEnd"/>
    </w:p>
    <w:p w14:paraId="2E78FBA7" w14:textId="41AA7C84" w:rsidR="008170C4" w:rsidRPr="00336D8C" w:rsidRDefault="008170C4" w:rsidP="00E872C2">
      <w:pPr>
        <w:pStyle w:val="a6"/>
        <w:numPr>
          <w:ilvl w:val="0"/>
          <w:numId w:val="26"/>
        </w:numPr>
        <w:ind w:left="709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它們的分公司位於哪</w:t>
      </w:r>
      <w:proofErr w:type="gramStart"/>
      <w:r w:rsidR="00520E9D" w:rsidRPr="00336D8C">
        <w:rPr>
          <w:rFonts w:ascii="Times New Roman" w:eastAsia="PMingLiU" w:hAnsi="Times New Roman" w:cs="Times New Roman" w:hint="eastAsia"/>
          <w:sz w:val="24"/>
          <w:szCs w:val="24"/>
        </w:rPr>
        <w:t>裏</w:t>
      </w:r>
      <w:proofErr w:type="gramEnd"/>
    </w:p>
    <w:p w14:paraId="725B0D7B" w14:textId="77777777" w:rsidR="008170C4" w:rsidRPr="00336D8C" w:rsidRDefault="008170C4" w:rsidP="00E872C2">
      <w:pPr>
        <w:pStyle w:val="a6"/>
        <w:numPr>
          <w:ilvl w:val="0"/>
          <w:numId w:val="26"/>
        </w:numPr>
        <w:ind w:left="709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生產什麼</w:t>
      </w:r>
    </w:p>
    <w:p w14:paraId="2A212364" w14:textId="77777777" w:rsidR="008170C4" w:rsidRPr="00336D8C" w:rsidRDefault="008170C4" w:rsidP="00E872C2">
      <w:pPr>
        <w:pStyle w:val="a6"/>
        <w:numPr>
          <w:ilvl w:val="0"/>
          <w:numId w:val="26"/>
        </w:numPr>
        <w:ind w:left="709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怎樣生產</w:t>
      </w:r>
    </w:p>
    <w:p w14:paraId="545788F8" w14:textId="77777777" w:rsidR="008170C4" w:rsidRPr="00336D8C" w:rsidRDefault="008170C4" w:rsidP="00E872C2">
      <w:pPr>
        <w:pStyle w:val="a6"/>
        <w:numPr>
          <w:ilvl w:val="0"/>
          <w:numId w:val="26"/>
        </w:numPr>
        <w:ind w:left="709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為誰生產</w:t>
      </w:r>
    </w:p>
    <w:p w14:paraId="3D2E8389" w14:textId="4477B390" w:rsidR="008170C4" w:rsidRPr="00336D8C" w:rsidRDefault="008170C4" w:rsidP="00E872C2">
      <w:pPr>
        <w:pStyle w:val="a6"/>
        <w:numPr>
          <w:ilvl w:val="0"/>
          <w:numId w:val="26"/>
        </w:numPr>
        <w:ind w:left="709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在哪</w:t>
      </w:r>
      <w:proofErr w:type="gramStart"/>
      <w:r w:rsidR="00520E9D" w:rsidRPr="00336D8C">
        <w:rPr>
          <w:rFonts w:ascii="Times New Roman" w:eastAsia="PMingLiU" w:hAnsi="Times New Roman" w:cs="Times New Roman" w:hint="eastAsia"/>
          <w:sz w:val="24"/>
          <w:szCs w:val="24"/>
        </w:rPr>
        <w:t>裏</w:t>
      </w:r>
      <w:proofErr w:type="gramEnd"/>
      <w:r w:rsidRPr="00336D8C">
        <w:rPr>
          <w:rFonts w:ascii="Times New Roman" w:eastAsia="PMingLiU" w:hAnsi="Times New Roman" w:cs="Times New Roman" w:hint="eastAsia"/>
          <w:sz w:val="24"/>
          <w:szCs w:val="24"/>
        </w:rPr>
        <w:t>生產</w:t>
      </w:r>
    </w:p>
    <w:p w14:paraId="7C11DEDB" w14:textId="77777777" w:rsidR="00416C2D" w:rsidRPr="00336D8C" w:rsidRDefault="00416C2D" w:rsidP="00416C2D">
      <w:pPr>
        <w:ind w:left="720"/>
        <w:contextualSpacing/>
        <w:rPr>
          <w:rFonts w:ascii="Times New Roman" w:eastAsia="PMingLiU" w:hAnsi="Times New Roman" w:cs="Times New Roman"/>
          <w:sz w:val="24"/>
          <w:szCs w:val="24"/>
        </w:rPr>
      </w:pPr>
    </w:p>
    <w:tbl>
      <w:tblPr>
        <w:tblStyle w:val="TableGrid1"/>
        <w:tblW w:w="10343" w:type="dxa"/>
        <w:tblLayout w:type="fixed"/>
        <w:tblLook w:val="04A0" w:firstRow="1" w:lastRow="0" w:firstColumn="1" w:lastColumn="0" w:noHBand="0" w:noVBand="1"/>
      </w:tblPr>
      <w:tblGrid>
        <w:gridCol w:w="1024"/>
        <w:gridCol w:w="3227"/>
        <w:gridCol w:w="3227"/>
        <w:gridCol w:w="2865"/>
      </w:tblGrid>
      <w:tr w:rsidR="00F05596" w:rsidRPr="006A7352" w14:paraId="6F02AEEF" w14:textId="77777777" w:rsidTr="00EE70AF">
        <w:tc>
          <w:tcPr>
            <w:tcW w:w="1024" w:type="dxa"/>
            <w:shd w:val="clear" w:color="auto" w:fill="D9D9D9" w:themeFill="background1" w:themeFillShade="D9"/>
          </w:tcPr>
          <w:p w14:paraId="549F5F09" w14:textId="608A7858" w:rsidR="00EB74F3" w:rsidRPr="00336D8C" w:rsidRDefault="00EB74F3" w:rsidP="00336D8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010DB045" w14:textId="0C1ED06A" w:rsidR="00F05596" w:rsidRPr="00336D8C" w:rsidRDefault="007918AB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        </w:t>
            </w:r>
            <w:r w:rsidR="00EB74F3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英文網頁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052FEBEF" w14:textId="5EB41698" w:rsidR="00EB74F3" w:rsidRPr="00336D8C" w:rsidRDefault="007918AB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          </w:t>
            </w:r>
            <w:r w:rsidR="00EB74F3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中文網頁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2DF6D1DB" w14:textId="690BF647" w:rsidR="00E04117" w:rsidRPr="00336D8C" w:rsidRDefault="008170C4" w:rsidP="00336D8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你的参考來源</w:t>
            </w:r>
          </w:p>
          <w:p w14:paraId="798B45D3" w14:textId="3FBDB9D8" w:rsidR="00F05596" w:rsidRPr="00336D8C" w:rsidRDefault="00E04117" w:rsidP="00336D8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（</w:t>
            </w:r>
            <w:r w:rsidR="008170C4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如適用</w:t>
            </w: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F05596" w:rsidRPr="006A7352" w14:paraId="07BB5AD7" w14:textId="77777777" w:rsidTr="00EE70AF">
        <w:tc>
          <w:tcPr>
            <w:tcW w:w="1024" w:type="dxa"/>
            <w:shd w:val="clear" w:color="auto" w:fill="D9D9D9" w:themeFill="background1" w:themeFillShade="D9"/>
          </w:tcPr>
          <w:p w14:paraId="54FDFFD5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>Uniqlo</w:t>
            </w:r>
            <w:proofErr w:type="spellEnd"/>
          </w:p>
        </w:tc>
        <w:tc>
          <w:tcPr>
            <w:tcW w:w="3227" w:type="dxa"/>
          </w:tcPr>
          <w:p w14:paraId="2F4C75B5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8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https://www.fastretailing.com/eng/group/strategy/uniqlobusiness.html</w:t>
              </w:r>
            </w:hyperlink>
          </w:p>
        </w:tc>
        <w:tc>
          <w:tcPr>
            <w:tcW w:w="3227" w:type="dxa"/>
          </w:tcPr>
          <w:p w14:paraId="234C66BD" w14:textId="4C767786" w:rsidR="00F05596" w:rsidRPr="00336D8C" w:rsidRDefault="00E872C2" w:rsidP="00336D8C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CN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（</w:t>
            </w:r>
            <w:r w:rsidR="00F05596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只</w:t>
            </w:r>
            <w:r w:rsidR="00A569EB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提供</w:t>
            </w:r>
            <w:r w:rsidR="00F05596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英</w:t>
            </w: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文</w:t>
            </w:r>
            <w:r w:rsidR="00F05596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版</w:t>
            </w:r>
            <w:r w:rsidR="00A569EB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）</w:t>
            </w:r>
          </w:p>
          <w:p w14:paraId="450E2D29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4BE76931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F05596" w:rsidRPr="006A7352" w14:paraId="4D78B8A1" w14:textId="77777777" w:rsidTr="00EE70AF">
        <w:tc>
          <w:tcPr>
            <w:tcW w:w="1024" w:type="dxa"/>
            <w:shd w:val="clear" w:color="auto" w:fill="D9D9D9" w:themeFill="background1" w:themeFillShade="D9"/>
          </w:tcPr>
          <w:p w14:paraId="53C342AC" w14:textId="77777777" w:rsidR="006944D8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>Nike</w:t>
            </w:r>
          </w:p>
          <w:p w14:paraId="2EA5D185" w14:textId="77777777" w:rsidR="00F05596" w:rsidRPr="00336D8C" w:rsidRDefault="00F05596" w:rsidP="00D72F9C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2A639829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9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https://en.wikipedia.org/wiki/Nike,_Inc</w:t>
              </w:r>
            </w:hyperlink>
            <w:r w:rsidR="00F05596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  <w:p w14:paraId="49D12340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7423D97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10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https://zh.wikipedia.org/zh-hk/%E8%80%90%E5%85%8B</w:t>
              </w:r>
            </w:hyperlink>
          </w:p>
        </w:tc>
        <w:tc>
          <w:tcPr>
            <w:tcW w:w="2865" w:type="dxa"/>
          </w:tcPr>
          <w:p w14:paraId="4341C6E9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F05596" w:rsidRPr="006A7352" w14:paraId="44B2C305" w14:textId="77777777" w:rsidTr="00EE70AF">
        <w:tc>
          <w:tcPr>
            <w:tcW w:w="1024" w:type="dxa"/>
            <w:vMerge w:val="restart"/>
            <w:shd w:val="clear" w:color="auto" w:fill="D9D9D9" w:themeFill="background1" w:themeFillShade="D9"/>
          </w:tcPr>
          <w:p w14:paraId="60DB77CE" w14:textId="77777777" w:rsidR="006944D8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>IKEA</w:t>
            </w:r>
          </w:p>
          <w:p w14:paraId="2B4FC61E" w14:textId="451D4AA2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2E702745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1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https://en.wikipedia.org/wiki/IKEA</w:t>
              </w:r>
            </w:hyperlink>
          </w:p>
          <w:p w14:paraId="1F9F48A7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CB2E631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12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https://zh.wikipedia.org/zh-hk/%E5%AE%9C%E5%AE%B6%E5%AE%B6%E5%B1%85</w:t>
              </w:r>
            </w:hyperlink>
          </w:p>
        </w:tc>
        <w:tc>
          <w:tcPr>
            <w:tcW w:w="2865" w:type="dxa"/>
          </w:tcPr>
          <w:p w14:paraId="3635B021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F05596" w:rsidRPr="006A7352" w14:paraId="46CFAEC7" w14:textId="77777777" w:rsidTr="00EE70AF">
        <w:tc>
          <w:tcPr>
            <w:tcW w:w="1024" w:type="dxa"/>
            <w:vMerge/>
            <w:shd w:val="clear" w:color="auto" w:fill="D9D9D9" w:themeFill="background1" w:themeFillShade="D9"/>
          </w:tcPr>
          <w:p w14:paraId="18F07946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C693FD4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13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https://www.hunker.com/13710050/where-is-ikea-furniture-manufactured</w:t>
              </w:r>
            </w:hyperlink>
          </w:p>
        </w:tc>
        <w:tc>
          <w:tcPr>
            <w:tcW w:w="3227" w:type="dxa"/>
          </w:tcPr>
          <w:p w14:paraId="4CC29A35" w14:textId="161DE571" w:rsidR="00F05596" w:rsidRPr="00336D8C" w:rsidRDefault="00E872C2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（</w:t>
            </w:r>
            <w:r w:rsidR="00F05596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只</w:t>
            </w:r>
            <w:r w:rsidR="00A569EB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提供</w:t>
            </w:r>
            <w:r w:rsidR="00F05596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英</w:t>
            </w: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文</w:t>
            </w:r>
            <w:r w:rsidR="00F05596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版</w:t>
            </w:r>
            <w:r w:rsidR="00A569EB" w:rsidRPr="00336D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）</w:t>
            </w:r>
          </w:p>
          <w:p w14:paraId="60A2B633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D349F4A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F05596" w:rsidRPr="006A7352" w14:paraId="532EB76B" w14:textId="77777777" w:rsidTr="00EE70AF">
        <w:tc>
          <w:tcPr>
            <w:tcW w:w="1024" w:type="dxa"/>
            <w:shd w:val="clear" w:color="auto" w:fill="D9D9D9" w:themeFill="background1" w:themeFillShade="D9"/>
          </w:tcPr>
          <w:p w14:paraId="2870DA6B" w14:textId="136F98B3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>Apple</w:t>
            </w:r>
          </w:p>
          <w:p w14:paraId="0C77F159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07298D4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14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https://en.wikipedia.org/wiki/Apple_Inc</w:t>
              </w:r>
            </w:hyperlink>
            <w:r w:rsidR="00F05596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  <w:p w14:paraId="775DF160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A01F386" w14:textId="77777777" w:rsidR="00F05596" w:rsidRPr="00336D8C" w:rsidRDefault="00E75AE0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15" w:history="1">
              <w:r w:rsidR="00F05596" w:rsidRPr="00336D8C">
                <w:rPr>
                  <w:rFonts w:ascii="Times New Roman" w:eastAsia="PMingLiU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https://zh.wikipedia.org/zh-hk/%E8%98%8B%E6%9E%9C%E5%85%AC%E5%8F%B8</w:t>
              </w:r>
            </w:hyperlink>
          </w:p>
        </w:tc>
        <w:tc>
          <w:tcPr>
            <w:tcW w:w="2865" w:type="dxa"/>
          </w:tcPr>
          <w:p w14:paraId="67E83B10" w14:textId="77777777" w:rsidR="00F05596" w:rsidRPr="00336D8C" w:rsidRDefault="00F05596" w:rsidP="00F0559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423F5F35" w14:textId="77777777" w:rsidR="00F05596" w:rsidRPr="00336D8C" w:rsidRDefault="00F05596" w:rsidP="00F05596">
      <w:pPr>
        <w:ind w:left="720"/>
        <w:contextualSpacing/>
        <w:rPr>
          <w:rFonts w:ascii="Times New Roman" w:eastAsia="PMingLiU" w:hAnsi="Times New Roman" w:cs="Times New Roman"/>
          <w:sz w:val="24"/>
          <w:szCs w:val="24"/>
        </w:rPr>
      </w:pPr>
    </w:p>
    <w:p w14:paraId="0DA52E1A" w14:textId="7707FA3B" w:rsidR="004D2F2A" w:rsidRPr="00336D8C" w:rsidRDefault="004D2F2A" w:rsidP="004D2F2A">
      <w:pPr>
        <w:tabs>
          <w:tab w:val="left" w:pos="360"/>
          <w:tab w:val="left" w:pos="540"/>
        </w:tabs>
        <w:spacing w:before="240" w:line="36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/>
          <w:sz w:val="24"/>
          <w:szCs w:val="24"/>
        </w:rPr>
        <w:t xml:space="preserve">(2)  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完成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學生工作紙</w:t>
      </w:r>
      <w:r w:rsidR="00AD5635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第</w:t>
      </w:r>
      <w:r w:rsidR="00CD514F" w:rsidRPr="00336D8C">
        <w:rPr>
          <w:rFonts w:ascii="Times New Roman" w:eastAsia="PMingLiU" w:hAnsi="Times New Roman" w:cs="Times New Roman"/>
          <w:b/>
          <w:sz w:val="24"/>
          <w:szCs w:val="24"/>
        </w:rPr>
        <w:t>2</w:t>
      </w:r>
      <w:r w:rsidR="00D72F9C" w:rsidRPr="00336D8C">
        <w:rPr>
          <w:rFonts w:ascii="Times New Roman" w:eastAsia="PMingLiU" w:hAnsi="Times New Roman" w:cs="Times New Roman"/>
          <w:b/>
          <w:sz w:val="24"/>
          <w:szCs w:val="24"/>
        </w:rPr>
        <w:t>-3</w:t>
      </w:r>
      <w:r w:rsidR="00AD5635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頁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及</w:t>
      </w:r>
      <w:r w:rsidR="00EB3B0A" w:rsidRPr="00336D8C">
        <w:rPr>
          <w:rFonts w:ascii="Times New Roman" w:eastAsia="PMingLiU" w:hAnsi="Times New Roman" w:cs="Times New Roman" w:hint="eastAsia"/>
          <w:sz w:val="24"/>
          <w:szCs w:val="24"/>
        </w:rPr>
        <w:t>／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或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提供你的資料來源</w:t>
      </w:r>
      <w:r w:rsidR="00E04117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（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如適用</w:t>
      </w:r>
      <w:r w:rsidR="00E04117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）</w:t>
      </w:r>
      <w:r w:rsidRPr="00336D8C">
        <w:rPr>
          <w:rFonts w:ascii="Times New Roman" w:eastAsia="PMingLiU" w:hAnsi="Times New Roman" w:cs="Times New Roman"/>
          <w:sz w:val="24"/>
          <w:szCs w:val="24"/>
        </w:rPr>
        <w:t>;</w:t>
      </w:r>
    </w:p>
    <w:p w14:paraId="0E4265FE" w14:textId="460652E2" w:rsidR="004D2F2A" w:rsidRPr="00336D8C" w:rsidRDefault="004D2F2A" w:rsidP="004D2F2A">
      <w:pPr>
        <w:tabs>
          <w:tab w:val="left" w:pos="360"/>
          <w:tab w:val="left" w:pos="540"/>
        </w:tabs>
        <w:spacing w:before="240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/>
          <w:sz w:val="24"/>
          <w:szCs w:val="24"/>
        </w:rPr>
        <w:t xml:space="preserve">(3) 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在下一</w:t>
      </w:r>
      <w:r w:rsidR="0016383E" w:rsidRPr="00336D8C">
        <w:rPr>
          <w:rFonts w:ascii="Times New Roman" w:eastAsia="PMingLiU" w:hAnsi="Times New Roman" w:cs="Times New Roman" w:hint="eastAsia"/>
          <w:sz w:val="24"/>
          <w:szCs w:val="24"/>
        </w:rPr>
        <w:t>課</w:t>
      </w:r>
      <w:r w:rsidR="00E94B35" w:rsidRPr="00336D8C">
        <w:rPr>
          <w:rFonts w:ascii="Times New Roman" w:eastAsia="PMingLiU" w:hAnsi="Times New Roman" w:cs="Times New Roman" w:hint="eastAsia"/>
          <w:sz w:val="24"/>
          <w:szCs w:val="24"/>
        </w:rPr>
        <w:t>節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分享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你的</w:t>
      </w:r>
      <w:r w:rsidR="0016383E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研習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心得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。</w:t>
      </w:r>
    </w:p>
    <w:p w14:paraId="08A25CC8" w14:textId="29C177C8" w:rsidR="007918AB" w:rsidRDefault="007918AB" w:rsidP="004D2F2A">
      <w:pPr>
        <w:tabs>
          <w:tab w:val="left" w:pos="360"/>
          <w:tab w:val="left" w:pos="540"/>
        </w:tabs>
        <w:spacing w:before="240"/>
        <w:rPr>
          <w:rFonts w:ascii="Times New Roman" w:eastAsia="PMingLiU" w:hAnsi="Times New Roman" w:cs="Times New Roman"/>
          <w:sz w:val="24"/>
          <w:szCs w:val="24"/>
        </w:rPr>
      </w:pPr>
    </w:p>
    <w:p w14:paraId="7E1D04E0" w14:textId="278EBA30" w:rsidR="00CD515C" w:rsidRDefault="00CD515C" w:rsidP="004D2F2A">
      <w:pPr>
        <w:tabs>
          <w:tab w:val="left" w:pos="360"/>
          <w:tab w:val="left" w:pos="540"/>
        </w:tabs>
        <w:spacing w:before="240"/>
        <w:rPr>
          <w:rFonts w:ascii="Times New Roman" w:eastAsia="PMingLiU" w:hAnsi="Times New Roman" w:cs="Times New Roman"/>
          <w:sz w:val="24"/>
          <w:szCs w:val="24"/>
        </w:rPr>
      </w:pPr>
    </w:p>
    <w:p w14:paraId="29899928" w14:textId="77777777" w:rsidR="00CD515C" w:rsidRPr="00336D8C" w:rsidRDefault="00CD515C" w:rsidP="004D2F2A">
      <w:pPr>
        <w:tabs>
          <w:tab w:val="left" w:pos="360"/>
          <w:tab w:val="left" w:pos="540"/>
        </w:tabs>
        <w:spacing w:before="240"/>
        <w:rPr>
          <w:rFonts w:ascii="Times New Roman" w:eastAsia="PMingLiU" w:hAnsi="Times New Roman" w:cs="Times New Roman"/>
          <w:sz w:val="24"/>
          <w:szCs w:val="24"/>
        </w:rPr>
      </w:pPr>
    </w:p>
    <w:p w14:paraId="11B3E364" w14:textId="0BC5C724" w:rsidR="002D19D1" w:rsidRPr="006A7352" w:rsidRDefault="005C14C6" w:rsidP="00336D8C">
      <w:pPr>
        <w:tabs>
          <w:tab w:val="left" w:pos="360"/>
          <w:tab w:val="left" w:pos="540"/>
        </w:tabs>
        <w:spacing w:after="0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proofErr w:type="gramStart"/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lastRenderedPageBreak/>
        <w:t>企業會財</w:t>
      </w:r>
      <w:proofErr w:type="gramEnd"/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必修部分</w:t>
      </w:r>
      <w:proofErr w:type="gramStart"/>
      <w:r w:rsidR="00EB3B0A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─</w:t>
      </w:r>
      <w:proofErr w:type="gramEnd"/>
      <w:r w:rsidR="002D19D1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營商環境</w:t>
      </w:r>
    </w:p>
    <w:p w14:paraId="3D273771" w14:textId="072DDD9D" w:rsidR="002D19D1" w:rsidRPr="006A7352" w:rsidRDefault="002D19D1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課題</w:t>
      </w:r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E04117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：</w:t>
      </w:r>
      <w:r w:rsidR="008170C4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香港的營商環境</w:t>
      </w:r>
      <w:proofErr w:type="gramStart"/>
      <w:r w:rsidR="00EB3B0A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─</w:t>
      </w:r>
      <w:proofErr w:type="gramEnd"/>
      <w:r w:rsidR="006C6C6E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全球一體化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對</w:t>
      </w:r>
      <w:r w:rsidR="004E35E8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商業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的影響</w:t>
      </w:r>
    </w:p>
    <w:p w14:paraId="7554121B" w14:textId="0F3FD4BA" w:rsidR="004C4098" w:rsidRPr="006A7352" w:rsidRDefault="004C4098" w:rsidP="002D19D1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354789CC" w14:textId="77777777" w:rsidR="009C3861" w:rsidRPr="00336D8C" w:rsidRDefault="009C3861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E695C" wp14:editId="4AFC25B5">
                <wp:simplePos x="0" y="0"/>
                <wp:positionH relativeFrom="margin">
                  <wp:posOffset>1203497</wp:posOffset>
                </wp:positionH>
                <wp:positionV relativeFrom="paragraph">
                  <wp:posOffset>511035</wp:posOffset>
                </wp:positionV>
                <wp:extent cx="5153410" cy="475700"/>
                <wp:effectExtent l="0" t="0" r="952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410" cy="47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0EE6C" w14:textId="20005AD0" w:rsidR="00E94B35" w:rsidRPr="00336D8C" w:rsidRDefault="00E94B35" w:rsidP="009C3861">
                            <w:pPr>
                              <w:rPr>
                                <w:rFonts w:eastAsia="DengXian"/>
                                <w:b/>
                                <w:lang w:eastAsia="zh-CN"/>
                              </w:rPr>
                            </w:pP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proofErr w:type="gramStart"/>
                            <w:r w:rsidR="0016383E" w:rsidRPr="00336D8C">
                              <w:rPr>
                                <w:rFonts w:ascii="Comic Sans MS" w:eastAsia="DengXian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  <w:lang w:eastAsia="zh-CN"/>
                              </w:rPr>
                              <w:t>一</w:t>
                            </w:r>
                            <w:proofErr w:type="gramEnd"/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：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課前</w:t>
                            </w:r>
                            <w:r w:rsidR="005C14C6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預習</w:t>
                            </w:r>
                            <w:proofErr w:type="gramStart"/>
                            <w:r w:rsidR="00EB3B0A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─</w:t>
                            </w:r>
                            <w:proofErr w:type="gramEnd"/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四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間</w:t>
                            </w: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大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型企業的業務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695C" id="Text Box 4" o:spid="_x0000_s1027" type="#_x0000_t202" style="position:absolute;margin-left:94.75pt;margin-top:40.25pt;width:405.8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" fillcolor="window" stroked="f" strokeweight=".5pt">
                <v:textbox>
                  <w:txbxContent>
                    <w:p w14:paraId="4210EE6C" w14:textId="20005AD0" w:rsidR="00E94B35" w:rsidRPr="00336D8C" w:rsidRDefault="00E94B35" w:rsidP="009C3861">
                      <w:pPr>
                        <w:rPr>
                          <w:rFonts w:eastAsia="DengXian"/>
                          <w:b/>
                          <w:lang w:eastAsia="zh-CN"/>
                        </w:rPr>
                      </w:pP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</w:t>
                      </w:r>
                      <w:r w:rsidR="0016383E" w:rsidRPr="00336D8C">
                        <w:rPr>
                          <w:rFonts w:ascii="Comic Sans MS" w:eastAsia="DengXian" w:hAnsi="Comic Sans MS" w:cs="Times New Roman" w:hint="eastAsia"/>
                          <w:b/>
                          <w:kern w:val="2"/>
                          <w:sz w:val="32"/>
                          <w:szCs w:val="24"/>
                          <w:lang w:eastAsia="zh-CN"/>
                        </w:rPr>
                        <w:t>一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：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課前</w:t>
                      </w:r>
                      <w:r w:rsidR="005C14C6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預習</w:t>
                      </w:r>
                      <w:r w:rsidR="00EB3B0A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─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四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間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大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型企業的業務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  <w:r w:rsidRPr="00336D8C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 wp14:anchorId="59092085" wp14:editId="4E316B87">
            <wp:extent cx="739472" cy="719134"/>
            <wp:effectExtent l="95250" t="95250" r="99060" b="1003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38" t="22596" r="55033" b="56952"/>
                    <a:stretch/>
                  </pic:blipFill>
                  <pic:spPr bwMode="auto">
                    <a:xfrm>
                      <a:off x="0" y="0"/>
                      <a:ext cx="761597" cy="740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</w:p>
    <w:p w14:paraId="147E37D8" w14:textId="77777777" w:rsidR="00182C64" w:rsidRPr="00336D8C" w:rsidRDefault="00182C64" w:rsidP="00182C64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11"/>
        <w:gridCol w:w="1572"/>
        <w:gridCol w:w="1572"/>
        <w:gridCol w:w="1572"/>
        <w:gridCol w:w="1572"/>
        <w:gridCol w:w="1572"/>
        <w:gridCol w:w="1572"/>
      </w:tblGrid>
      <w:tr w:rsidR="002505E1" w:rsidRPr="006A7352" w14:paraId="6D9C207C" w14:textId="77777777" w:rsidTr="00E26F84">
        <w:trPr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97DB00" w14:textId="2D501E8D" w:rsidR="0025145D" w:rsidRPr="00336D8C" w:rsidRDefault="002D19D1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62B97008" w14:textId="059B75BA" w:rsidR="0025145D" w:rsidRPr="00336D8C" w:rsidRDefault="0016383E" w:rsidP="0016383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它們的總公司位於哪</w:t>
            </w:r>
            <w:proofErr w:type="gramStart"/>
            <w:r w:rsidR="00520E9D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裏</w:t>
            </w:r>
            <w:proofErr w:type="gramEnd"/>
          </w:p>
        </w:tc>
        <w:tc>
          <w:tcPr>
            <w:tcW w:w="1578" w:type="dxa"/>
            <w:shd w:val="clear" w:color="auto" w:fill="D9D9D9" w:themeFill="background1" w:themeFillShade="D9"/>
          </w:tcPr>
          <w:p w14:paraId="7F0BC55C" w14:textId="3800220F" w:rsidR="002D19D1" w:rsidRPr="00336D8C" w:rsidRDefault="0016383E" w:rsidP="002D19D1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它們的分公司位於哪</w:t>
            </w:r>
            <w:proofErr w:type="gramStart"/>
            <w:r w:rsidR="00520E9D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裏</w:t>
            </w:r>
            <w:proofErr w:type="gramEnd"/>
          </w:p>
        </w:tc>
        <w:tc>
          <w:tcPr>
            <w:tcW w:w="1578" w:type="dxa"/>
            <w:shd w:val="clear" w:color="auto" w:fill="D9D9D9" w:themeFill="background1" w:themeFillShade="D9"/>
          </w:tcPr>
          <w:p w14:paraId="2B0176E7" w14:textId="4C167712" w:rsidR="00093718" w:rsidRPr="00336D8C" w:rsidRDefault="00093718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生產</w:t>
            </w:r>
            <w:r w:rsidR="0016383E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甚麼</w:t>
            </w:r>
          </w:p>
          <w:p w14:paraId="019F4E31" w14:textId="42480D0F" w:rsidR="0025145D" w:rsidRPr="00336D8C" w:rsidRDefault="00093718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57875357" w14:textId="0BD258CD" w:rsidR="0025145D" w:rsidRPr="00336D8C" w:rsidRDefault="0016383E" w:rsidP="0016383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怎樣</w:t>
            </w:r>
            <w:r w:rsidR="00093718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生產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7D950A84" w14:textId="2FA72F9B" w:rsidR="0025145D" w:rsidRPr="00336D8C" w:rsidRDefault="00093718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為誰生產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59C1746B" w14:textId="782769D8" w:rsidR="0025145D" w:rsidRPr="00336D8C" w:rsidRDefault="0016383E" w:rsidP="0016383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在哪</w:t>
            </w:r>
            <w:proofErr w:type="gramStart"/>
            <w:r w:rsidR="00520E9D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裏</w:t>
            </w:r>
            <w:proofErr w:type="gramEnd"/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生產</w:t>
            </w:r>
          </w:p>
        </w:tc>
      </w:tr>
      <w:tr w:rsidR="002505E1" w:rsidRPr="006A7352" w14:paraId="479D7EE7" w14:textId="77777777" w:rsidTr="00E26F84">
        <w:tc>
          <w:tcPr>
            <w:tcW w:w="877" w:type="dxa"/>
            <w:shd w:val="clear" w:color="auto" w:fill="D9D9D9" w:themeFill="background1" w:themeFillShade="D9"/>
          </w:tcPr>
          <w:p w14:paraId="1997194E" w14:textId="77777777" w:rsidR="0025145D" w:rsidRPr="00336D8C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proofErr w:type="spellStart"/>
            <w:r w:rsidRPr="00336D8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Uniqlo</w:t>
            </w:r>
            <w:proofErr w:type="spellEnd"/>
          </w:p>
        </w:tc>
        <w:tc>
          <w:tcPr>
            <w:tcW w:w="1577" w:type="dxa"/>
          </w:tcPr>
          <w:p w14:paraId="54B27A4F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E0B12A5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9D73DFF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1725BB9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B3573E5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CABC7B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518E32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6CF0530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F070136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AC681B5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C6AD7CB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9E554D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DF3E078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FF72FD1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8F21EB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B906E3A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EE17F90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BE77EA6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AF256C9" w14:textId="77777777" w:rsidR="00312A09" w:rsidRPr="00336D8C" w:rsidRDefault="00312A09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DF82480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39D2748" w14:textId="77777777" w:rsidR="0025145D" w:rsidRPr="00336D8C" w:rsidRDefault="0025145D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EF8B466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62D6C37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5E1" w:rsidRPr="006A7352" w14:paraId="7D580223" w14:textId="77777777" w:rsidTr="00E26F84">
        <w:tc>
          <w:tcPr>
            <w:tcW w:w="877" w:type="dxa"/>
            <w:shd w:val="clear" w:color="auto" w:fill="D9D9D9" w:themeFill="background1" w:themeFillShade="D9"/>
          </w:tcPr>
          <w:p w14:paraId="6883EDC5" w14:textId="3605031F" w:rsidR="00D67CC7" w:rsidRPr="00336D8C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Nik</w:t>
            </w:r>
            <w:r w:rsidR="002512B3" w:rsidRPr="00336D8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e</w:t>
            </w:r>
          </w:p>
          <w:p w14:paraId="0B18FDA2" w14:textId="77777777" w:rsidR="0025145D" w:rsidRPr="00336D8C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8C6E713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19BA719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B664785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DD28034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F8CF7EC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E0FF8F1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5CE1816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E7EB1FF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D7F71B4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D3A0013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521B224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8BBF5BB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DCEDAEE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3B1A7B1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17AF2DC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4C3DFA8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967DBB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064D159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6C02351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417A80D" w14:textId="77777777" w:rsidR="008B3915" w:rsidRPr="00336D8C" w:rsidRDefault="008B3915" w:rsidP="00E26F84">
            <w:pPr>
              <w:pStyle w:val="a6"/>
              <w:ind w:left="-3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A96DB74" w14:textId="77777777" w:rsidR="0025145D" w:rsidRPr="00336D8C" w:rsidRDefault="0025145D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577" w:type="dxa"/>
          </w:tcPr>
          <w:p w14:paraId="086DDE17" w14:textId="77777777" w:rsidR="0025145D" w:rsidRPr="00336D8C" w:rsidRDefault="0025145D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9EDD006" w14:textId="77777777" w:rsidR="0025145D" w:rsidRPr="00336D8C" w:rsidRDefault="0025145D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35274CF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5E1" w:rsidRPr="006A7352" w14:paraId="1CE3564D" w14:textId="77777777" w:rsidTr="00E26F84">
        <w:tc>
          <w:tcPr>
            <w:tcW w:w="877" w:type="dxa"/>
            <w:shd w:val="clear" w:color="auto" w:fill="D9D9D9" w:themeFill="background1" w:themeFillShade="D9"/>
          </w:tcPr>
          <w:p w14:paraId="7C54AFBC" w14:textId="77777777" w:rsidR="0025145D" w:rsidRPr="00336D8C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IKEA</w:t>
            </w:r>
          </w:p>
          <w:p w14:paraId="3456E9DC" w14:textId="79559653" w:rsidR="00D67CC7" w:rsidRPr="00336D8C" w:rsidRDefault="00D67CC7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5565B31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CF5181A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1AA8B3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6AB9ACA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05E211B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628EDF5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B3DD873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EA584C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EE38755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9CB94D5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21977C3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614392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0E1415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C93AA7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7FED871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6C238CD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409CA78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6A927B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264CA2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FAC28FC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AAD3E31" w14:textId="77777777" w:rsidR="00532CFA" w:rsidRPr="00336D8C" w:rsidRDefault="00532CFA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3378DFB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54EA827" w14:textId="77777777" w:rsidR="0025145D" w:rsidRPr="00336D8C" w:rsidRDefault="0025145D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578" w:type="dxa"/>
          </w:tcPr>
          <w:p w14:paraId="6595D56E" w14:textId="77777777" w:rsidR="0025145D" w:rsidRPr="00336D8C" w:rsidRDefault="0025145D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578" w:type="dxa"/>
          </w:tcPr>
          <w:p w14:paraId="4029C124" w14:textId="77777777" w:rsidR="0025145D" w:rsidRPr="00336D8C" w:rsidRDefault="0025145D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</w:p>
        </w:tc>
      </w:tr>
      <w:tr w:rsidR="002505E1" w:rsidRPr="006A7352" w14:paraId="3118B8EE" w14:textId="77777777" w:rsidTr="00E26F84">
        <w:tc>
          <w:tcPr>
            <w:tcW w:w="877" w:type="dxa"/>
            <w:shd w:val="clear" w:color="auto" w:fill="D9D9D9" w:themeFill="background1" w:themeFillShade="D9"/>
          </w:tcPr>
          <w:p w14:paraId="587281BE" w14:textId="77777777" w:rsidR="0025145D" w:rsidRPr="00336D8C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Apple</w:t>
            </w:r>
          </w:p>
          <w:p w14:paraId="6B85B40D" w14:textId="6374D4BA" w:rsidR="0025145D" w:rsidRPr="00336D8C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3BE83196" w14:textId="654D8F77" w:rsidR="00072409" w:rsidRPr="00336D8C" w:rsidRDefault="00072409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5C31FFB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9AECDE1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21D0796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EB8A69D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CDC9373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5119F6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01C4F24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914D811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FB1E2AA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651577E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9965E6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8B0894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78E7BC6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02F29C0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C61AE3F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A669EB3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DE2FD83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824652E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74A605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B5EC026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CFE43C7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17AF832" w14:textId="77777777" w:rsidR="00E26F84" w:rsidRPr="00336D8C" w:rsidRDefault="00E26F84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59053E7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CEFB888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3872920" w14:textId="77777777" w:rsidR="002505E1" w:rsidRPr="00336D8C" w:rsidRDefault="002505E1" w:rsidP="00E26F84">
            <w:pPr>
              <w:ind w:left="-2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34183DF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36CD448" w14:textId="77777777" w:rsidR="0025145D" w:rsidRPr="00336D8C" w:rsidRDefault="0025145D" w:rsidP="00E26F84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C7B5629" w14:textId="77777777" w:rsidR="00010654" w:rsidRPr="00336D8C" w:rsidRDefault="00010654">
      <w:pPr>
        <w:rPr>
          <w:rFonts w:ascii="Times New Roman" w:eastAsia="PMingLiU" w:hAnsi="Times New Roman" w:cs="Times New Roman"/>
          <w:sz w:val="24"/>
          <w:szCs w:val="24"/>
        </w:rPr>
      </w:pPr>
    </w:p>
    <w:p w14:paraId="42A51240" w14:textId="77777777" w:rsidR="00010654" w:rsidRPr="00336D8C" w:rsidRDefault="00010654">
      <w:pPr>
        <w:rPr>
          <w:rFonts w:ascii="Times New Roman" w:eastAsia="PMingLiU" w:hAnsi="Times New Roman" w:cs="Times New Roman"/>
          <w:sz w:val="24"/>
          <w:szCs w:val="24"/>
        </w:rPr>
      </w:pPr>
    </w:p>
    <w:p w14:paraId="51B9F34C" w14:textId="77777777" w:rsidR="00A240FB" w:rsidRPr="00336D8C" w:rsidRDefault="00A240FB">
      <w:pPr>
        <w:rPr>
          <w:rFonts w:ascii="Times New Roman" w:eastAsia="PMingLiU" w:hAnsi="Times New Roman" w:cs="Times New Roman"/>
          <w:sz w:val="24"/>
          <w:szCs w:val="24"/>
        </w:rPr>
      </w:pPr>
    </w:p>
    <w:p w14:paraId="65B7807A" w14:textId="6ACCD45A" w:rsidR="00E26F84" w:rsidRPr="006A7352" w:rsidRDefault="00E26F84" w:rsidP="00E41FA3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4EFB6C38" w14:textId="1E736CFF" w:rsidR="00093718" w:rsidRPr="006A7352" w:rsidRDefault="00093718" w:rsidP="00E41FA3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4D294582" w14:textId="435C6205" w:rsidR="00093718" w:rsidRPr="006A7352" w:rsidRDefault="00093718" w:rsidP="00E41FA3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4A2932D5" w14:textId="03EA369F" w:rsidR="00093718" w:rsidRPr="006A7352" w:rsidRDefault="00093718" w:rsidP="00E41FA3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091B6BD3" w14:textId="7C7995C0" w:rsidR="00093718" w:rsidRPr="006A7352" w:rsidRDefault="005C14C6" w:rsidP="00093718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bookmarkStart w:id="0" w:name="_Hlk114757939"/>
      <w:proofErr w:type="gramStart"/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lastRenderedPageBreak/>
        <w:t>企業會財</w:t>
      </w:r>
      <w:proofErr w:type="gramEnd"/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必修部分</w:t>
      </w:r>
      <w:proofErr w:type="gramStart"/>
      <w:r w:rsidR="00946CE6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093718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營商環境</w:t>
      </w:r>
    </w:p>
    <w:p w14:paraId="1D16092F" w14:textId="1B21AACB" w:rsidR="002643E0" w:rsidRPr="006A7352" w:rsidRDefault="00093718" w:rsidP="00093718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課題</w:t>
      </w:r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520E9D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：</w:t>
      </w:r>
      <w:r w:rsidR="008170C4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港的營商環境</w:t>
      </w:r>
      <w:proofErr w:type="gramStart"/>
      <w:r w:rsidR="00946CE6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6C6C6E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全球一體化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對</w:t>
      </w:r>
      <w:r w:rsidR="008C565D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商業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的影響</w:t>
      </w:r>
      <w:bookmarkEnd w:id="0"/>
      <w:r w:rsidR="002643E0" w:rsidRPr="006A7352">
        <w:rPr>
          <w:rFonts w:ascii="Times New Roman" w:eastAsia="PMingLiU" w:hAnsi="Times New Roman" w:cs="Times New Roman"/>
          <w:kern w:val="2"/>
          <w:sz w:val="24"/>
          <w:szCs w:val="24"/>
        </w:rPr>
        <w:tab/>
      </w:r>
    </w:p>
    <w:p w14:paraId="784C8C81" w14:textId="77777777" w:rsidR="00D67CC7" w:rsidRPr="006A7352" w:rsidRDefault="00D67CC7" w:rsidP="00093718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716B0B1D" w14:textId="1C176399" w:rsidR="002643E0" w:rsidRPr="00336D8C" w:rsidRDefault="00520E9D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32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D2F8F2" wp14:editId="28B2A9CC">
                <wp:simplePos x="0" y="0"/>
                <wp:positionH relativeFrom="margin">
                  <wp:posOffset>1107752</wp:posOffset>
                </wp:positionH>
                <wp:positionV relativeFrom="paragraph">
                  <wp:posOffset>477993</wp:posOffset>
                </wp:positionV>
                <wp:extent cx="5111126" cy="391131"/>
                <wp:effectExtent l="0" t="0" r="0" b="9525"/>
                <wp:wrapNone/>
                <wp:docPr id="1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126" cy="391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3B423" w14:textId="77451458" w:rsidR="00520E9D" w:rsidRPr="00336D8C" w:rsidRDefault="00520E9D" w:rsidP="00520E9D">
                            <w:pP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</w:pP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二</w:t>
                            </w: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分</w:t>
                            </w:r>
                            <w: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討論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F8F2" id="_x0000_s1028" type="#_x0000_t202" style="position:absolute;margin-left:87.2pt;margin-top:37.65pt;width:402.45pt;height:30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" fillcolor="window" stroked="f" strokeweight=".5pt">
                <v:textbox>
                  <w:txbxContent>
                    <w:p w14:paraId="1273B423" w14:textId="77451458" w:rsidR="00520E9D" w:rsidRPr="00336D8C" w:rsidRDefault="00520E9D" w:rsidP="00520E9D">
                      <w:pP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</w:pP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</w:t>
                      </w:r>
                      <w:r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二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：</w:t>
                      </w:r>
                      <w:r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分</w:t>
                      </w:r>
                      <w: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  <w:t>組</w:t>
                      </w:r>
                      <w:r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討論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3E0"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58F6F262" wp14:editId="7F6433E7">
            <wp:extent cx="907492" cy="836909"/>
            <wp:effectExtent l="0" t="0" r="6985" b="1905"/>
            <wp:docPr id="18" name="Picture 18" descr="C-Group 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Group Discuss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61" cy="84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3E0"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</w:t>
      </w:r>
    </w:p>
    <w:p w14:paraId="32965CD5" w14:textId="078317C0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4D74369D" w14:textId="1CAA4883" w:rsidR="002643E0" w:rsidRPr="00336D8C" w:rsidRDefault="00887004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C14C6"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討論並寫下</w:t>
      </w:r>
      <w:r w:rsidR="006C6C6E"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全球一體化</w:t>
      </w:r>
      <w:r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的正面及負面影響</w:t>
      </w:r>
      <w:r w:rsidR="00D67CC7"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。</w:t>
      </w:r>
    </w:p>
    <w:p w14:paraId="7E5FF9B3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42FB51F8" w14:textId="77777777" w:rsidR="002643E0" w:rsidRPr="00336D8C" w:rsidRDefault="004925A6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inline distT="0" distB="0" distL="0" distR="0" wp14:anchorId="43E59D82" wp14:editId="5AD84AF5">
                <wp:extent cx="3891064" cy="557530"/>
                <wp:effectExtent l="0" t="0" r="0" b="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1064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C25A1" w14:textId="325446B7" w:rsidR="00E94B35" w:rsidRDefault="00E94B35" w:rsidP="004925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67CC7">
                              <w:rPr>
                                <w:rFonts w:ascii="Comic Sans MS" w:hAnsi="Comic Sans MS" w:hint="eastAsia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正面影響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59D82" id="Text Box 12" o:spid="_x0000_s1029" type="#_x0000_t202" style="width:306.4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" filled="f" stroked="f">
                <o:lock v:ext="edit" shapetype="t"/>
                <v:textbox style="mso-fit-shape-to-text:t">
                  <w:txbxContent>
                    <w:p w14:paraId="32DC25A1" w14:textId="325446B7" w:rsidR="00E94B35" w:rsidRDefault="00E94B35" w:rsidP="004925A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67CC7">
                        <w:rPr>
                          <w:rFonts w:ascii="Comic Sans MS" w:hAnsi="Comic Sans MS" w:hint="eastAsia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正面影響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B65CE" w14:textId="77777777" w:rsidR="007F7641" w:rsidRPr="00336D8C" w:rsidRDefault="007F7641" w:rsidP="007F764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D2BE100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763B21C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46B4D8B4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2EA4709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0B3EF5A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1F20352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C764066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F915A33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63E4BDE" w14:textId="77777777" w:rsidR="002643E0" w:rsidRPr="00336D8C" w:rsidRDefault="002643E0" w:rsidP="002643E0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EF14883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9777A4C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79B6BA1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07CFE44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  <w:u w:val="single"/>
        </w:rPr>
      </w:pPr>
    </w:p>
    <w:p w14:paraId="66335D6E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B941FEC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C998E34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9F14932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891B0A6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8328D98" w14:textId="77777777" w:rsidR="002643E0" w:rsidRPr="00336D8C" w:rsidRDefault="002643E0" w:rsidP="002643E0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66EF063" w14:textId="77777777" w:rsidR="002643E0" w:rsidRPr="00336D8C" w:rsidRDefault="002643E0" w:rsidP="002643E0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908DC96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4031912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5E59251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32B11E9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65ABB16" w14:textId="2ED4D0E4" w:rsidR="002643E0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1C8119E" w14:textId="7D241F84" w:rsidR="00520E9D" w:rsidRPr="006A7352" w:rsidRDefault="00520E9D">
      <w:pPr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6A7352">
        <w:rPr>
          <w:rFonts w:ascii="Times New Roman" w:eastAsia="PMingLiU" w:hAnsi="Times New Roman" w:cs="Times New Roman"/>
          <w:kern w:val="2"/>
          <w:sz w:val="24"/>
          <w:szCs w:val="24"/>
        </w:rPr>
        <w:br w:type="page"/>
      </w:r>
    </w:p>
    <w:p w14:paraId="6DDA1784" w14:textId="77777777" w:rsidR="002643E0" w:rsidRPr="00336D8C" w:rsidRDefault="002643E0" w:rsidP="002643E0">
      <w:pPr>
        <w:widowControl w:val="0"/>
        <w:spacing w:after="0" w:line="240" w:lineRule="auto"/>
        <w:jc w:val="right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3587D9D" w14:textId="77777777" w:rsidR="002643E0" w:rsidRPr="00336D8C" w:rsidRDefault="002643E0" w:rsidP="002643E0">
      <w:pPr>
        <w:widowControl w:val="0"/>
        <w:spacing w:after="0" w:line="240" w:lineRule="auto"/>
        <w:jc w:val="right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4D7D81D" w14:textId="77777777" w:rsidR="002643E0" w:rsidRPr="00336D8C" w:rsidRDefault="004925A6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inline distT="0" distB="0" distL="0" distR="0" wp14:anchorId="36C084D4" wp14:editId="36BAFBC4">
                <wp:extent cx="4040222" cy="100520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0222" cy="1005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04943" w14:textId="06919A0B" w:rsidR="00E94B35" w:rsidRDefault="00E94B35" w:rsidP="00D67CC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67CC7">
                              <w:rPr>
                                <w:rFonts w:ascii="Comic Sans MS" w:hAnsi="Comic Sans MS" w:hint="eastAsia"/>
                                <w:color w:val="8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負面影響</w:t>
                            </w:r>
                            <w:r>
                              <w:rPr>
                                <w:rFonts w:ascii="Comic Sans MS" w:hAnsi="Comic Sans MS"/>
                                <w:color w:val="8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084D4" id="Text Box 1" o:spid="_x0000_s1030" type="#_x0000_t202" style="width:318.15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05A04943" w14:textId="06919A0B" w:rsidR="00E94B35" w:rsidRDefault="00E94B35" w:rsidP="00D67CC7">
                      <w:pPr>
                        <w:pStyle w:val="Web"/>
                        <w:spacing w:before="0" w:beforeAutospacing="0" w:after="0" w:afterAutospacing="0"/>
                      </w:pPr>
                      <w:r w:rsidRPr="00D67CC7">
                        <w:rPr>
                          <w:rFonts w:ascii="Comic Sans MS" w:hAnsi="Comic Sans MS" w:hint="eastAsia"/>
                          <w:color w:val="8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負面影響</w:t>
                      </w:r>
                      <w:r>
                        <w:rPr>
                          <w:rFonts w:ascii="Comic Sans MS" w:hAnsi="Comic Sans MS"/>
                          <w:color w:val="8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8AA67B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D217D45" w14:textId="77777777" w:rsidR="004925A6" w:rsidRPr="00336D8C" w:rsidRDefault="004925A6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8CFAFEF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29D4502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66D27C2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49B02A3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9C0F3CB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A557EA7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CE88038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E8BBCFB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1DDE4D1" w14:textId="77777777" w:rsidR="002643E0" w:rsidRPr="00336D8C" w:rsidRDefault="002643E0" w:rsidP="002643E0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89FF487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B74A747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542062A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0F35C04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  <w:u w:val="single"/>
        </w:rPr>
      </w:pPr>
    </w:p>
    <w:p w14:paraId="031DC85E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89C797E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5EDAB39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9CE6905" w14:textId="77777777" w:rsidR="002643E0" w:rsidRPr="00336D8C" w:rsidRDefault="002643E0" w:rsidP="002643E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E9FD150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42DC481" w14:textId="77777777" w:rsidR="002643E0" w:rsidRPr="00336D8C" w:rsidRDefault="002643E0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0D51B35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DEB68BB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1531689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1E21C42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695F347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27278FB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4E0CD1B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EEDD250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06C9041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7882331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4A157E3C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7579669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2C8DD2E8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F35749C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A1AFEAC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447D5417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4F0072C5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8C7CE04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5A55F66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B060726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472A22A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5BAF522F" w14:textId="77777777" w:rsidR="00E961FC" w:rsidRPr="00336D8C" w:rsidRDefault="00E961FC" w:rsidP="002643E0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70FF363" w14:textId="707707D3" w:rsidR="00671387" w:rsidRPr="006A7352" w:rsidRDefault="00E97514" w:rsidP="00671387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bookmarkStart w:id="1" w:name="_Hlk114758209"/>
      <w:proofErr w:type="gramStart"/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lastRenderedPageBreak/>
        <w:t>企業會財</w:t>
      </w:r>
      <w:proofErr w:type="gramEnd"/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必修部分</w:t>
      </w:r>
      <w:proofErr w:type="gramStart"/>
      <w:r w:rsidR="00946CE6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671387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營商環境</w:t>
      </w:r>
    </w:p>
    <w:p w14:paraId="0F9847E9" w14:textId="6A3DC581" w:rsidR="00E41FA3" w:rsidRPr="006A7352" w:rsidRDefault="00671387" w:rsidP="00671387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課題</w:t>
      </w:r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520E9D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：</w:t>
      </w:r>
      <w:r w:rsidR="008170C4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香港的營商環境</w:t>
      </w:r>
      <w:proofErr w:type="gramStart"/>
      <w:r w:rsidR="00946CE6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6C6C6E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全球一體化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對商</w:t>
      </w:r>
      <w:r w:rsidR="005021CA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業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的影響</w:t>
      </w:r>
      <w:bookmarkEnd w:id="1"/>
      <w:r w:rsidR="00E41FA3" w:rsidRPr="006A7352">
        <w:rPr>
          <w:rFonts w:ascii="Times New Roman" w:eastAsia="PMingLiU" w:hAnsi="Times New Roman" w:cs="Times New Roman"/>
          <w:kern w:val="2"/>
          <w:sz w:val="24"/>
          <w:szCs w:val="24"/>
        </w:rPr>
        <w:tab/>
      </w:r>
    </w:p>
    <w:p w14:paraId="384C1D71" w14:textId="77777777" w:rsidR="00520E9D" w:rsidRPr="006A7352" w:rsidRDefault="00520E9D" w:rsidP="00671387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30C8E685" w14:textId="2417B405" w:rsidR="00A9787C" w:rsidRPr="00336D8C" w:rsidRDefault="00520E9D" w:rsidP="00A9787C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C52259" wp14:editId="555121AB">
                <wp:simplePos x="0" y="0"/>
                <wp:positionH relativeFrom="margin">
                  <wp:posOffset>1069383</wp:posOffset>
                </wp:positionH>
                <wp:positionV relativeFrom="paragraph">
                  <wp:posOffset>479812</wp:posOffset>
                </wp:positionV>
                <wp:extent cx="5111126" cy="391131"/>
                <wp:effectExtent l="0" t="0" r="0" b="9525"/>
                <wp:wrapNone/>
                <wp:docPr id="2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126" cy="391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77C34" w14:textId="745B7DBE" w:rsidR="00520E9D" w:rsidRPr="00336D8C" w:rsidRDefault="00520E9D" w:rsidP="00520E9D">
                            <w:pP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336D8C">
                              <w:rPr>
                                <w:rFonts w:ascii="Times New Roman" w:eastAsia="PMingLiU" w:hAnsi="Times New Roman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活動</w:t>
                            </w:r>
                            <w:proofErr w:type="gramStart"/>
                            <w:r w:rsidRPr="00336D8C">
                              <w:rPr>
                                <w:rFonts w:ascii="Times New Roman" w:eastAsia="PMingLiU" w:hAnsi="Times New Roman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三</w:t>
                            </w:r>
                            <w:proofErr w:type="gramEnd"/>
                            <w:r w:rsidRPr="00336D8C">
                              <w:rPr>
                                <w:rFonts w:ascii="Times New Roman" w:eastAsia="PMingLiU" w:hAnsi="Times New Roman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：學生反思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2259" id="_x0000_s1031" type="#_x0000_t202" style="position:absolute;margin-left:84.2pt;margin-top:37.8pt;width:402.45pt;height:30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" fillcolor="window" stroked="f" strokeweight=".5pt">
                <v:textbox>
                  <w:txbxContent>
                    <w:p w14:paraId="4FE77C34" w14:textId="745B7DBE" w:rsidR="00520E9D" w:rsidRPr="00336D8C" w:rsidRDefault="00520E9D" w:rsidP="00520E9D">
                      <w:pP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32"/>
                        </w:rPr>
                      </w:pPr>
                      <w:r w:rsidRPr="00336D8C">
                        <w:rPr>
                          <w:rFonts w:ascii="Times New Roman" w:eastAsia="PMingLiU" w:hAnsi="Times New Roman" w:cs="Times New Roman" w:hint="eastAsia"/>
                          <w:b/>
                          <w:kern w:val="2"/>
                          <w:sz w:val="32"/>
                          <w:szCs w:val="32"/>
                        </w:rPr>
                        <w:t>活動三：學生反思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0FB"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30E3763A" wp14:editId="213B6A7C">
            <wp:extent cx="914400" cy="842645"/>
            <wp:effectExtent l="0" t="0" r="0" b="0"/>
            <wp:docPr id="3" name="Picture 3" descr="C-Group 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Group Discuss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FB"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</w:t>
      </w:r>
    </w:p>
    <w:p w14:paraId="26403EB4" w14:textId="12165B83" w:rsidR="00A9787C" w:rsidRPr="00336D8C" w:rsidRDefault="00A9787C" w:rsidP="00A9787C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26F84" w:rsidRPr="006A7352" w14:paraId="5CE0E514" w14:textId="77777777" w:rsidTr="00E26F84">
        <w:tc>
          <w:tcPr>
            <w:tcW w:w="10456" w:type="dxa"/>
          </w:tcPr>
          <w:p w14:paraId="7CBF95C0" w14:textId="71B51DC8" w:rsidR="00E26F84" w:rsidRPr="00336D8C" w:rsidRDefault="0048376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就</w:t>
            </w:r>
            <w:r w:rsidR="006C6C6E"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全球一體化</w:t>
            </w:r>
            <w:r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對</w:t>
            </w:r>
            <w:r w:rsidR="00FC1800"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香港營商環境</w:t>
            </w:r>
            <w:r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的</w:t>
            </w:r>
            <w:r w:rsidR="00FC1800"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影響</w:t>
            </w:r>
            <w:r w:rsidR="00745198"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，</w:t>
            </w:r>
            <w:r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分享你</w:t>
            </w:r>
            <w:r w:rsidR="00FC1800" w:rsidRPr="00336D8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的看法。</w:t>
            </w:r>
          </w:p>
        </w:tc>
      </w:tr>
      <w:tr w:rsidR="00E26F84" w:rsidRPr="006A7352" w14:paraId="1C1D6EEE" w14:textId="77777777" w:rsidTr="00E26F84">
        <w:tc>
          <w:tcPr>
            <w:tcW w:w="10456" w:type="dxa"/>
          </w:tcPr>
          <w:p w14:paraId="3AC113B2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0A40A016" w14:textId="77777777" w:rsidTr="00E26F84">
        <w:tc>
          <w:tcPr>
            <w:tcW w:w="10456" w:type="dxa"/>
          </w:tcPr>
          <w:p w14:paraId="30355D14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71F99806" w14:textId="77777777" w:rsidTr="00E26F84">
        <w:tc>
          <w:tcPr>
            <w:tcW w:w="10456" w:type="dxa"/>
          </w:tcPr>
          <w:p w14:paraId="6C4A1AF8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26408C99" w14:textId="77777777" w:rsidTr="00E26F84">
        <w:tc>
          <w:tcPr>
            <w:tcW w:w="10456" w:type="dxa"/>
          </w:tcPr>
          <w:p w14:paraId="0F4A08CE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658E9302" w14:textId="77777777" w:rsidTr="00E26F84">
        <w:tc>
          <w:tcPr>
            <w:tcW w:w="10456" w:type="dxa"/>
          </w:tcPr>
          <w:p w14:paraId="155E812F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0F7BA00C" w14:textId="77777777" w:rsidTr="00E26F84">
        <w:tc>
          <w:tcPr>
            <w:tcW w:w="10456" w:type="dxa"/>
          </w:tcPr>
          <w:p w14:paraId="29AA90A4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66D71FBE" w14:textId="77777777" w:rsidTr="00E26F84">
        <w:tc>
          <w:tcPr>
            <w:tcW w:w="10456" w:type="dxa"/>
          </w:tcPr>
          <w:p w14:paraId="14B7B63E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52263768" w14:textId="77777777" w:rsidTr="00E26F84">
        <w:tc>
          <w:tcPr>
            <w:tcW w:w="10456" w:type="dxa"/>
          </w:tcPr>
          <w:p w14:paraId="65E9B734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6DA03B25" w14:textId="77777777" w:rsidTr="00E26F84">
        <w:tc>
          <w:tcPr>
            <w:tcW w:w="10456" w:type="dxa"/>
          </w:tcPr>
          <w:p w14:paraId="1F2871BE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13A24BF9" w14:textId="77777777" w:rsidTr="00E26F84">
        <w:tc>
          <w:tcPr>
            <w:tcW w:w="10456" w:type="dxa"/>
          </w:tcPr>
          <w:p w14:paraId="3709F254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19184252" w14:textId="77777777" w:rsidTr="00E26F84">
        <w:tc>
          <w:tcPr>
            <w:tcW w:w="10456" w:type="dxa"/>
          </w:tcPr>
          <w:p w14:paraId="54493F8F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02792926" w14:textId="77777777" w:rsidTr="00E26F84">
        <w:tc>
          <w:tcPr>
            <w:tcW w:w="10456" w:type="dxa"/>
          </w:tcPr>
          <w:p w14:paraId="52B4F072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26F84" w:rsidRPr="006A7352" w14:paraId="25CEAD7B" w14:textId="77777777" w:rsidTr="00E26F84">
        <w:tc>
          <w:tcPr>
            <w:tcW w:w="10456" w:type="dxa"/>
          </w:tcPr>
          <w:p w14:paraId="7D2C4136" w14:textId="77777777" w:rsidR="00E26F84" w:rsidRPr="00336D8C" w:rsidRDefault="00E26F84" w:rsidP="00E26F84">
            <w:pPr>
              <w:spacing w:line="48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4E211A4" w14:textId="77777777" w:rsidR="00F25FBD" w:rsidRPr="00336D8C" w:rsidRDefault="00F25FBD" w:rsidP="003229DA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6FCB7EC4" w14:textId="77777777" w:rsidR="00F25FBD" w:rsidRPr="00336D8C" w:rsidRDefault="00F25FBD">
      <w:pPr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b/>
          <w:kern w:val="2"/>
          <w:sz w:val="24"/>
          <w:szCs w:val="24"/>
        </w:rPr>
        <w:br w:type="page"/>
      </w:r>
    </w:p>
    <w:p w14:paraId="36949B40" w14:textId="3C61EB26" w:rsidR="00671387" w:rsidRPr="00336D8C" w:rsidRDefault="00E97514" w:rsidP="00671387">
      <w:pPr>
        <w:widowControl w:val="0"/>
        <w:spacing w:after="0" w:line="240" w:lineRule="auto"/>
        <w:ind w:left="1441" w:hangingChars="600" w:hanging="1441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proofErr w:type="gramStart"/>
      <w:r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lastRenderedPageBreak/>
        <w:t>企業會財</w:t>
      </w:r>
      <w:proofErr w:type="gramEnd"/>
      <w:r w:rsidRPr="00336D8C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必修部分</w:t>
      </w:r>
      <w:proofErr w:type="gramStart"/>
      <w:r w:rsidR="00946CE6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671387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營商環境</w:t>
      </w:r>
    </w:p>
    <w:p w14:paraId="4708284E" w14:textId="55190DCC" w:rsidR="003229DA" w:rsidRPr="00336D8C" w:rsidRDefault="00671387" w:rsidP="00671387">
      <w:pPr>
        <w:widowControl w:val="0"/>
        <w:spacing w:after="0" w:line="240" w:lineRule="auto"/>
        <w:ind w:left="1441" w:hangingChars="600" w:hanging="1441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課題</w:t>
      </w:r>
      <w:r w:rsidRPr="00336D8C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F72F2A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：</w:t>
      </w:r>
      <w:r w:rsidR="008170C4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香港的營商環境</w:t>
      </w:r>
      <w:proofErr w:type="gramStart"/>
      <w:r w:rsidR="00946CE6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16383E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更多</w:t>
      </w:r>
      <w:proofErr w:type="gramStart"/>
      <w:r w:rsidR="0016383E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國際間的貿易</w:t>
      </w:r>
      <w:proofErr w:type="gramEnd"/>
      <w:r w:rsidR="0016383E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合作</w:t>
      </w:r>
    </w:p>
    <w:p w14:paraId="1EFF1CD1" w14:textId="77777777" w:rsidR="002C6B7A" w:rsidRPr="00336D8C" w:rsidRDefault="002C6B7A" w:rsidP="002C6B7A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C0147A8" w14:textId="77777777" w:rsidR="009C3861" w:rsidRPr="00336D8C" w:rsidRDefault="001771B3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0E199" wp14:editId="715D84F7">
                <wp:simplePos x="0" y="0"/>
                <wp:positionH relativeFrom="column">
                  <wp:posOffset>937131</wp:posOffset>
                </wp:positionH>
                <wp:positionV relativeFrom="paragraph">
                  <wp:posOffset>494030</wp:posOffset>
                </wp:positionV>
                <wp:extent cx="5859149" cy="379709"/>
                <wp:effectExtent l="0" t="0" r="8255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149" cy="3797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BF100" w14:textId="47C264DB" w:rsidR="00E94B35" w:rsidRPr="00336D8C" w:rsidRDefault="00E94B35" w:rsidP="001771B3">
                            <w:pP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</w:pP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四</w:t>
                            </w:r>
                            <w:r w:rsidR="00F72F2A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：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課前</w:t>
                            </w:r>
                            <w:r w:rsidR="00D429EB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預習</w:t>
                            </w:r>
                            <w:proofErr w:type="gramStart"/>
                            <w:r w:rsidR="00EB3B0A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─</w:t>
                            </w:r>
                            <w:proofErr w:type="gramEnd"/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世貿和亞太經合</w:t>
                            </w:r>
                            <w:r w:rsidR="00DE5FB7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組織</w:t>
                            </w: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是甚麼組織？</w:t>
                            </w:r>
                          </w:p>
                          <w:p w14:paraId="7BA9445E" w14:textId="051855A0" w:rsidR="00E94B35" w:rsidRPr="00336D8C" w:rsidRDefault="00E94B35" w:rsidP="001771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E199" id="Text Box 19" o:spid="_x0000_s1032" type="#_x0000_t202" style="position:absolute;margin-left:73.8pt;margin-top:38.9pt;width:461.3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" fillcolor="window" stroked="f" strokeweight=".5pt">
                <v:textbox>
                  <w:txbxContent>
                    <w:p w14:paraId="088BF100" w14:textId="47C264DB" w:rsidR="00E94B35" w:rsidRPr="00336D8C" w:rsidRDefault="00E94B35" w:rsidP="001771B3">
                      <w:pP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</w:pP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四</w:t>
                      </w:r>
                      <w:r w:rsidR="00F72F2A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：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課前</w:t>
                      </w:r>
                      <w:r w:rsidR="00D429EB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預習</w:t>
                      </w:r>
                      <w:r w:rsidR="00EB3B0A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─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世貿和亞太經合</w:t>
                      </w:r>
                      <w:r w:rsidR="00DE5FB7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組織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是甚麼組織？</w:t>
                      </w:r>
                    </w:p>
                    <w:p w14:paraId="7BA9445E" w14:textId="051855A0" w:rsidR="00E94B35" w:rsidRPr="00336D8C" w:rsidRDefault="00E94B35" w:rsidP="001771B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861"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0F99E490" wp14:editId="1DE21E6A">
            <wp:extent cx="834887" cy="818189"/>
            <wp:effectExtent l="0" t="0" r="381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1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3861"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</w:t>
      </w:r>
    </w:p>
    <w:p w14:paraId="1826C7AF" w14:textId="77777777" w:rsidR="002C6B7A" w:rsidRPr="00336D8C" w:rsidRDefault="002C6B7A" w:rsidP="002C6B7A">
      <w:pPr>
        <w:rPr>
          <w:rFonts w:ascii="Times New Roman" w:eastAsia="PMingLiU" w:hAnsi="Times New Roman" w:cs="Times New Roman"/>
          <w:sz w:val="24"/>
          <w:szCs w:val="24"/>
        </w:rPr>
      </w:pPr>
    </w:p>
    <w:p w14:paraId="22C73B46" w14:textId="5ABA3E1C" w:rsidR="003229DA" w:rsidRPr="00336D8C" w:rsidRDefault="002F19E9" w:rsidP="003229DA">
      <w:pPr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你必須：</w:t>
      </w:r>
      <w:r w:rsidR="003229DA" w:rsidRPr="00336D8C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5039B6D5" w14:textId="46D71CDD" w:rsidR="003229DA" w:rsidRPr="00336D8C" w:rsidRDefault="0016383E" w:rsidP="00336D8C">
      <w:pPr>
        <w:pStyle w:val="a6"/>
        <w:numPr>
          <w:ilvl w:val="0"/>
          <w:numId w:val="28"/>
        </w:numPr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按下列各項</w:t>
      </w:r>
      <w:r w:rsidR="00F72F2A" w:rsidRPr="006A73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，</w:t>
      </w:r>
      <w:r w:rsidR="00C10958" w:rsidRPr="00336D8C">
        <w:rPr>
          <w:rFonts w:ascii="Times New Roman" w:eastAsia="PMingLiU" w:hAnsi="Times New Roman" w:cs="Times New Roman" w:hint="eastAsia"/>
          <w:sz w:val="24"/>
          <w:szCs w:val="24"/>
        </w:rPr>
        <w:t>瀏覽以下網頁，從而對</w:t>
      </w:r>
      <w:r w:rsidR="002874D4" w:rsidRPr="00336D8C">
        <w:rPr>
          <w:rFonts w:ascii="Times New Roman" w:eastAsia="PMingLiU" w:hAnsi="Times New Roman" w:cs="Times New Roman" w:hint="eastAsia"/>
          <w:sz w:val="24"/>
          <w:szCs w:val="24"/>
        </w:rPr>
        <w:t>兩個國際貿易組織</w:t>
      </w:r>
      <w:r w:rsidR="00EB3B0A" w:rsidRPr="00336D8C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，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即</w:t>
      </w:r>
      <w:r w:rsidR="00C10958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世界貿易組織</w:t>
      </w:r>
      <w:r w:rsidR="00EB3B0A" w:rsidRPr="00336D8C">
        <w:rPr>
          <w:rFonts w:ascii="Times New Roman" w:eastAsia="PMingLiU" w:hAnsi="Times New Roman" w:cs="Times New Roman" w:hint="eastAsia"/>
          <w:sz w:val="24"/>
          <w:szCs w:val="24"/>
        </w:rPr>
        <w:t>（</w:t>
      </w:r>
      <w:r w:rsidR="00C10958" w:rsidRPr="00336D8C">
        <w:rPr>
          <w:rFonts w:ascii="Times New Roman" w:eastAsia="PMingLiU" w:hAnsi="Times New Roman" w:cs="Times New Roman" w:hint="eastAsia"/>
          <w:sz w:val="24"/>
          <w:szCs w:val="24"/>
        </w:rPr>
        <w:t>世貿</w:t>
      </w:r>
      <w:r w:rsidR="00EB3B0A" w:rsidRPr="00336D8C">
        <w:rPr>
          <w:rFonts w:ascii="Times New Roman" w:eastAsia="PMingLiU" w:hAnsi="Times New Roman" w:cs="Times New Roman" w:hint="eastAsia"/>
          <w:sz w:val="24"/>
          <w:szCs w:val="24"/>
        </w:rPr>
        <w:t>）</w:t>
      </w:r>
      <w:r w:rsidR="00C10958" w:rsidRPr="00336D8C">
        <w:rPr>
          <w:rFonts w:ascii="Times New Roman" w:eastAsia="PMingLiU" w:hAnsi="Times New Roman" w:cs="Times New Roman" w:hint="eastAsia"/>
          <w:sz w:val="24"/>
          <w:szCs w:val="24"/>
        </w:rPr>
        <w:t>及</w:t>
      </w:r>
      <w:r w:rsidR="00C10958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亞太經濟合作</w:t>
      </w:r>
      <w:bookmarkStart w:id="2" w:name="_Hlk114644884"/>
      <w:r w:rsidR="00C10958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組織</w:t>
      </w:r>
      <w:bookmarkEnd w:id="2"/>
      <w:r w:rsidR="00EB3B0A" w:rsidRPr="00336D8C">
        <w:rPr>
          <w:rFonts w:ascii="Times New Roman" w:eastAsia="PMingLiU" w:hAnsi="Times New Roman" w:cs="Times New Roman" w:hint="eastAsia"/>
          <w:sz w:val="24"/>
          <w:szCs w:val="24"/>
        </w:rPr>
        <w:t>（</w:t>
      </w:r>
      <w:r w:rsidR="00C10958" w:rsidRPr="00336D8C">
        <w:rPr>
          <w:rFonts w:ascii="Times New Roman" w:eastAsia="PMingLiU" w:hAnsi="Times New Roman" w:cs="Times New Roman" w:hint="eastAsia"/>
          <w:sz w:val="24"/>
          <w:szCs w:val="24"/>
        </w:rPr>
        <w:t>亞太經合組織</w:t>
      </w:r>
      <w:r w:rsidR="00EB3B0A" w:rsidRPr="00336D8C">
        <w:rPr>
          <w:rFonts w:ascii="Times New Roman" w:eastAsia="PMingLiU" w:hAnsi="Times New Roman" w:cs="Times New Roman" w:hint="eastAsia"/>
          <w:sz w:val="24"/>
          <w:szCs w:val="24"/>
        </w:rPr>
        <w:t>）</w:t>
      </w:r>
      <w:r w:rsidRPr="00336D8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掌握</w:t>
      </w:r>
      <w:r w:rsidR="00C10958" w:rsidRPr="00336D8C">
        <w:rPr>
          <w:rFonts w:ascii="Times New Roman" w:eastAsia="PMingLiU" w:hAnsi="Times New Roman" w:cs="Times New Roman" w:hint="eastAsia"/>
          <w:sz w:val="24"/>
          <w:szCs w:val="24"/>
        </w:rPr>
        <w:t>基本概念：</w:t>
      </w:r>
      <w:r w:rsidR="003229DA" w:rsidRPr="00336D8C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5127F161" w14:textId="7D034CC2" w:rsidR="003229DA" w:rsidRPr="00336D8C" w:rsidRDefault="00E57CCC" w:rsidP="00336D8C">
      <w:pPr>
        <w:widowControl w:val="0"/>
        <w:numPr>
          <w:ilvl w:val="0"/>
          <w:numId w:val="7"/>
        </w:numPr>
        <w:spacing w:after="0" w:line="276" w:lineRule="auto"/>
        <w:ind w:left="629" w:hanging="357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是</w:t>
      </w:r>
      <w:r w:rsidR="00ED795F" w:rsidRPr="00336D8C">
        <w:rPr>
          <w:rFonts w:ascii="Times New Roman" w:eastAsia="PMingLiU" w:hAnsi="Times New Roman" w:cs="Times New Roman" w:hint="eastAsia"/>
          <w:sz w:val="24"/>
          <w:szCs w:val="24"/>
        </w:rPr>
        <w:t>甚</w:t>
      </w:r>
      <w:r w:rsidR="0016383E" w:rsidRPr="00336D8C">
        <w:rPr>
          <w:rFonts w:ascii="Times New Roman" w:eastAsia="PMingLiU" w:hAnsi="Times New Roman" w:cs="Times New Roman" w:hint="eastAsia"/>
          <w:sz w:val="24"/>
          <w:szCs w:val="24"/>
        </w:rPr>
        <w:t>麼組織</w:t>
      </w:r>
    </w:p>
    <w:p w14:paraId="2995A566" w14:textId="38CB5330" w:rsidR="00E57CCC" w:rsidRPr="00336D8C" w:rsidRDefault="00E57CCC" w:rsidP="00336D8C">
      <w:pPr>
        <w:pStyle w:val="a6"/>
        <w:widowControl w:val="0"/>
        <w:numPr>
          <w:ilvl w:val="0"/>
          <w:numId w:val="7"/>
        </w:numPr>
        <w:spacing w:after="0" w:line="276" w:lineRule="auto"/>
        <w:ind w:left="629" w:hanging="357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要</w:t>
      </w:r>
      <w:r w:rsidR="0016383E" w:rsidRPr="00336D8C">
        <w:rPr>
          <w:rFonts w:ascii="Times New Roman" w:eastAsia="PMingLiU" w:hAnsi="Times New Roman" w:cs="Times New Roman" w:hint="eastAsia"/>
          <w:sz w:val="24"/>
          <w:szCs w:val="24"/>
        </w:rPr>
        <w:t>實現</w:t>
      </w:r>
      <w:r w:rsidR="005A7CEE" w:rsidRPr="00336D8C">
        <w:rPr>
          <w:rFonts w:ascii="Times New Roman" w:eastAsia="PMingLiU" w:hAnsi="Times New Roman" w:cs="Times New Roman" w:hint="eastAsia"/>
          <w:sz w:val="24"/>
          <w:szCs w:val="24"/>
        </w:rPr>
        <w:t>甚</w:t>
      </w:r>
      <w:r w:rsidR="00E97514" w:rsidRPr="00336D8C">
        <w:rPr>
          <w:rFonts w:ascii="Times New Roman" w:eastAsia="PMingLiU" w:hAnsi="Times New Roman" w:cs="Times New Roman" w:hint="eastAsia"/>
          <w:sz w:val="24"/>
          <w:szCs w:val="24"/>
        </w:rPr>
        <w:t>麼目標</w:t>
      </w:r>
      <w:bookmarkStart w:id="3" w:name="_Hlk114668330"/>
    </w:p>
    <w:bookmarkEnd w:id="3"/>
    <w:p w14:paraId="09AA792E" w14:textId="795C249D" w:rsidR="003229DA" w:rsidRPr="00336D8C" w:rsidRDefault="00E57CCC" w:rsidP="00336D8C">
      <w:pPr>
        <w:widowControl w:val="0"/>
        <w:numPr>
          <w:ilvl w:val="0"/>
          <w:numId w:val="7"/>
        </w:numPr>
        <w:spacing w:after="0" w:line="240" w:lineRule="auto"/>
        <w:ind w:left="629" w:hanging="357"/>
        <w:rPr>
          <w:rFonts w:ascii="Times New Roman" w:eastAsia="PMingLiU" w:hAnsi="Times New Roman" w:cs="Times New Roman"/>
          <w:sz w:val="24"/>
          <w:szCs w:val="24"/>
          <w:lang w:val="en-GB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做</w:t>
      </w:r>
      <w:r w:rsidR="0016383E" w:rsidRPr="00336D8C">
        <w:rPr>
          <w:rFonts w:ascii="Times New Roman" w:eastAsia="PMingLiU" w:hAnsi="Times New Roman" w:cs="Times New Roman" w:hint="eastAsia"/>
          <w:sz w:val="24"/>
          <w:szCs w:val="24"/>
        </w:rPr>
        <w:t>些</w:t>
      </w:r>
      <w:proofErr w:type="gramStart"/>
      <w:r w:rsidR="002512B3" w:rsidRPr="00336D8C">
        <w:rPr>
          <w:rFonts w:ascii="Times New Roman" w:eastAsia="PMingLiU" w:hAnsi="Times New Roman" w:cs="Times New Roman" w:hint="eastAsia"/>
          <w:sz w:val="24"/>
          <w:szCs w:val="24"/>
        </w:rPr>
        <w:t>甚</w:t>
      </w:r>
      <w:r w:rsidR="0016383E" w:rsidRPr="00336D8C">
        <w:rPr>
          <w:rFonts w:ascii="Times New Roman" w:eastAsia="PMingLiU" w:hAnsi="Times New Roman" w:cs="Times New Roman" w:hint="eastAsia"/>
          <w:sz w:val="24"/>
          <w:szCs w:val="24"/>
        </w:rPr>
        <w:t>麼</w:t>
      </w:r>
      <w:r w:rsidR="004D7450" w:rsidRPr="00336D8C">
        <w:rPr>
          <w:rFonts w:ascii="Times New Roman" w:eastAsia="PMingLiU" w:hAnsi="Times New Roman" w:cs="Times New Roman" w:hint="eastAsia"/>
          <w:sz w:val="24"/>
          <w:szCs w:val="24"/>
          <w:lang w:val="en-GB"/>
        </w:rPr>
        <w:t>（</w:t>
      </w:r>
      <w:proofErr w:type="gramEnd"/>
      <w:r w:rsidR="004D7450" w:rsidRPr="00336D8C">
        <w:rPr>
          <w:rFonts w:ascii="Times New Roman" w:eastAsia="PMingLiU" w:hAnsi="Times New Roman" w:cs="Times New Roman" w:hint="eastAsia"/>
          <w:sz w:val="24"/>
          <w:szCs w:val="24"/>
          <w:lang w:val="en-GB"/>
        </w:rPr>
        <w:t>即組織的工作</w:t>
      </w:r>
      <w:r w:rsidR="004D7450" w:rsidRPr="00336D8C">
        <w:rPr>
          <w:rFonts w:ascii="Times New Roman" w:eastAsia="PMingLiU" w:hAnsi="Times New Roman" w:cs="Times New Roman"/>
          <w:sz w:val="24"/>
          <w:szCs w:val="24"/>
        </w:rPr>
        <w:t>/</w:t>
      </w:r>
      <w:r w:rsidR="004D7450" w:rsidRPr="00336D8C">
        <w:rPr>
          <w:rFonts w:ascii="Times New Roman" w:eastAsia="PMingLiU" w:hAnsi="Times New Roman" w:cs="Times New Roman" w:hint="eastAsia"/>
          <w:sz w:val="24"/>
          <w:szCs w:val="24"/>
          <w:lang w:val="en-GB"/>
        </w:rPr>
        <w:t>功能）</w:t>
      </w:r>
    </w:p>
    <w:p w14:paraId="179F036E" w14:textId="0F42E5A2" w:rsidR="00E57CCC" w:rsidRPr="00336D8C" w:rsidRDefault="0016383E" w:rsidP="00336D8C">
      <w:pPr>
        <w:pStyle w:val="a6"/>
        <w:numPr>
          <w:ilvl w:val="0"/>
          <w:numId w:val="7"/>
        </w:numPr>
        <w:spacing w:after="0"/>
        <w:ind w:left="629" w:hanging="357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成</w:t>
      </w:r>
      <w:r w:rsidR="00E57CCC" w:rsidRPr="00336D8C">
        <w:rPr>
          <w:rFonts w:ascii="Times New Roman" w:eastAsia="PMingLiU" w:hAnsi="Times New Roman" w:cs="Times New Roman" w:hint="eastAsia"/>
          <w:sz w:val="24"/>
          <w:szCs w:val="24"/>
        </w:rPr>
        <w:t>員</w:t>
      </w:r>
    </w:p>
    <w:p w14:paraId="54A43EC6" w14:textId="21E7EE02" w:rsidR="00251FCD" w:rsidRPr="00336D8C" w:rsidRDefault="00251FCD" w:rsidP="00336D8C">
      <w:pPr>
        <w:pStyle w:val="a6"/>
        <w:widowControl w:val="0"/>
        <w:numPr>
          <w:ilvl w:val="0"/>
          <w:numId w:val="7"/>
        </w:numPr>
        <w:spacing w:after="0" w:line="276" w:lineRule="auto"/>
        <w:ind w:left="629" w:hanging="357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sz w:val="24"/>
          <w:szCs w:val="24"/>
        </w:rPr>
        <w:t>香港</w:t>
      </w:r>
      <w:r w:rsidR="00F72F2A" w:rsidRPr="006A73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在</w:t>
      </w:r>
      <w:r w:rsidR="0016383E" w:rsidRPr="00336D8C">
        <w:rPr>
          <w:rFonts w:ascii="Times New Roman" w:eastAsia="PMingLiU" w:hAnsi="Times New Roman" w:cs="Times New Roman" w:hint="eastAsia"/>
          <w:sz w:val="24"/>
          <w:szCs w:val="24"/>
        </w:rPr>
        <w:t>該組織</w:t>
      </w:r>
      <w:r w:rsidR="00F72F2A" w:rsidRPr="006A73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的</w:t>
      </w:r>
      <w:r w:rsidR="00F72F2A" w:rsidRPr="006A7352">
        <w:rPr>
          <w:rFonts w:ascii="Times New Roman" w:eastAsia="PMingLiU" w:hAnsi="Times New Roman" w:cs="Times New Roman" w:hint="eastAsia"/>
          <w:sz w:val="24"/>
          <w:szCs w:val="24"/>
        </w:rPr>
        <w:t>參與</w:t>
      </w:r>
    </w:p>
    <w:p w14:paraId="65B5D52A" w14:textId="77777777" w:rsidR="003229DA" w:rsidRPr="00336D8C" w:rsidRDefault="003229DA" w:rsidP="003229DA">
      <w:pPr>
        <w:tabs>
          <w:tab w:val="left" w:pos="360"/>
          <w:tab w:val="left" w:pos="540"/>
        </w:tabs>
        <w:spacing w:after="0" w:line="276" w:lineRule="auto"/>
        <w:rPr>
          <w:rFonts w:ascii="Times New Roman" w:eastAsia="PMingLiU" w:hAnsi="Times New Roman" w:cs="Times New Roman"/>
          <w:sz w:val="24"/>
          <w:szCs w:val="24"/>
        </w:rPr>
      </w:pPr>
      <w:bookmarkStart w:id="4" w:name="_GoBack"/>
      <w:bookmarkEnd w:id="4"/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201"/>
        <w:gridCol w:w="3420"/>
        <w:gridCol w:w="2790"/>
      </w:tblGrid>
      <w:tr w:rsidR="003229DA" w:rsidRPr="006A7352" w14:paraId="0E6C9B69" w14:textId="77777777" w:rsidTr="003229DA">
        <w:trPr>
          <w:tblHeader/>
        </w:trPr>
        <w:tc>
          <w:tcPr>
            <w:tcW w:w="1024" w:type="dxa"/>
            <w:shd w:val="clear" w:color="auto" w:fill="D9D9D9"/>
          </w:tcPr>
          <w:p w14:paraId="0BBF95E9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D9D9D9"/>
          </w:tcPr>
          <w:p w14:paraId="4FE6C377" w14:textId="20B5E6AE" w:rsidR="003229DA" w:rsidRPr="00336D8C" w:rsidRDefault="00A53EEB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        </w:t>
            </w: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英文網頁</w:t>
            </w: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  <w:t xml:space="preserve">               </w:t>
            </w:r>
          </w:p>
        </w:tc>
        <w:tc>
          <w:tcPr>
            <w:tcW w:w="3420" w:type="dxa"/>
            <w:shd w:val="clear" w:color="auto" w:fill="D9D9D9"/>
          </w:tcPr>
          <w:p w14:paraId="62E5926E" w14:textId="4FEF1D63" w:rsidR="003229DA" w:rsidRPr="00336D8C" w:rsidRDefault="00A53EEB" w:rsidP="00A53E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         </w:t>
            </w: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繁體中文網頁</w:t>
            </w:r>
          </w:p>
        </w:tc>
        <w:tc>
          <w:tcPr>
            <w:tcW w:w="2790" w:type="dxa"/>
            <w:shd w:val="clear" w:color="auto" w:fill="D9D9D9"/>
          </w:tcPr>
          <w:p w14:paraId="506446DD" w14:textId="0313894E" w:rsidR="00F72F2A" w:rsidRPr="006A7352" w:rsidRDefault="008170C4" w:rsidP="00336D8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你的参考來源</w:t>
            </w:r>
          </w:p>
          <w:p w14:paraId="64D65AF7" w14:textId="49AE8E47" w:rsidR="003229DA" w:rsidRPr="00336D8C" w:rsidRDefault="00F72F2A" w:rsidP="00336D8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6A73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（</w:t>
            </w:r>
            <w:r w:rsidR="008170C4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如適用</w:t>
            </w:r>
            <w:r w:rsidRPr="006A73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3229DA" w:rsidRPr="006A7352" w14:paraId="35EBCC47" w14:textId="77777777" w:rsidTr="003229DA">
        <w:tc>
          <w:tcPr>
            <w:tcW w:w="1024" w:type="dxa"/>
            <w:vMerge w:val="restart"/>
            <w:shd w:val="clear" w:color="auto" w:fill="D9D9D9"/>
          </w:tcPr>
          <w:p w14:paraId="7792D146" w14:textId="591D783F" w:rsidR="00A53EEB" w:rsidRPr="00336D8C" w:rsidRDefault="00A53EEB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世貿</w:t>
            </w:r>
          </w:p>
        </w:tc>
        <w:tc>
          <w:tcPr>
            <w:tcW w:w="3201" w:type="dxa"/>
            <w:shd w:val="clear" w:color="auto" w:fill="auto"/>
          </w:tcPr>
          <w:p w14:paraId="56736B3B" w14:textId="77777777" w:rsidR="003229DA" w:rsidRPr="00336D8C" w:rsidRDefault="00E75AE0" w:rsidP="003229DA">
            <w:pPr>
              <w:tabs>
                <w:tab w:val="left" w:pos="509"/>
                <w:tab w:val="left" w:pos="540"/>
              </w:tabs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18" w:history="1">
              <w:r w:rsidR="003229DA" w:rsidRPr="00336D8C">
                <w:rPr>
                  <w:rFonts w:ascii="Times New Roman" w:eastAsia="PMingLiU" w:hAnsi="Times New Roman" w:cs="Times New Roman"/>
                  <w:color w:val="0563C1"/>
                  <w:sz w:val="24"/>
                  <w:szCs w:val="24"/>
                  <w:u w:val="single"/>
                </w:rPr>
                <w:t>https://www.tid.gov.hk/english/ito/wto/index.html</w:t>
              </w:r>
            </w:hyperlink>
            <w:r w:rsidR="003229DA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</w:tcPr>
          <w:p w14:paraId="24E59991" w14:textId="77777777" w:rsidR="003229DA" w:rsidRPr="00336D8C" w:rsidRDefault="00E75AE0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19" w:history="1">
              <w:r w:rsidR="003229DA" w:rsidRPr="00336D8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</w:rPr>
                <w:t>https://www.tid.gov.hk/tc_chi/ito/wto/index.html</w:t>
              </w:r>
            </w:hyperlink>
            <w:r w:rsidR="003229DA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17410F11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3229DA" w:rsidRPr="006A7352" w14:paraId="6CE25F9D" w14:textId="77777777" w:rsidTr="003229DA">
        <w:tc>
          <w:tcPr>
            <w:tcW w:w="1024" w:type="dxa"/>
            <w:vMerge/>
            <w:shd w:val="clear" w:color="auto" w:fill="D9D9D9"/>
          </w:tcPr>
          <w:p w14:paraId="3208961D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14:paraId="0E73939B" w14:textId="61B5A734" w:rsidR="003229DA" w:rsidRPr="00336D8C" w:rsidRDefault="00E75AE0">
            <w:pPr>
              <w:tabs>
                <w:tab w:val="left" w:pos="509"/>
                <w:tab w:val="left" w:pos="540"/>
              </w:tabs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20" w:history="1">
              <w:r w:rsidR="003229DA" w:rsidRPr="00336D8C">
                <w:rPr>
                  <w:rFonts w:ascii="Times New Roman" w:eastAsia="PMingLiU" w:hAnsi="Times New Roman" w:cs="Times New Roman"/>
                  <w:color w:val="0563C1"/>
                  <w:sz w:val="24"/>
                  <w:szCs w:val="24"/>
                  <w:u w:val="single"/>
                </w:rPr>
                <w:t>https://www.wto.org/index.htm</w:t>
              </w:r>
            </w:hyperlink>
            <w:r w:rsidR="003229DA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（</w:t>
            </w:r>
            <w:r w:rsidR="00D429EB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只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提供</w:t>
            </w:r>
            <w:r w:rsidR="00D429EB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英文版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420" w:type="dxa"/>
            <w:shd w:val="clear" w:color="auto" w:fill="auto"/>
          </w:tcPr>
          <w:p w14:paraId="02F25636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5E2123C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3229DA" w:rsidRPr="006A7352" w14:paraId="011FE520" w14:textId="77777777" w:rsidTr="003229DA">
        <w:tc>
          <w:tcPr>
            <w:tcW w:w="1024" w:type="dxa"/>
            <w:vMerge w:val="restart"/>
            <w:shd w:val="clear" w:color="auto" w:fill="D9D9D9"/>
          </w:tcPr>
          <w:p w14:paraId="437AF662" w14:textId="100F7D4A" w:rsidR="00A53EEB" w:rsidRPr="00336D8C" w:rsidRDefault="00A53EEB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亞太經合組織</w:t>
            </w:r>
          </w:p>
        </w:tc>
        <w:tc>
          <w:tcPr>
            <w:tcW w:w="3201" w:type="dxa"/>
            <w:shd w:val="clear" w:color="auto" w:fill="auto"/>
          </w:tcPr>
          <w:p w14:paraId="5F4ADA40" w14:textId="77777777" w:rsidR="003229DA" w:rsidRPr="00336D8C" w:rsidRDefault="00E75AE0" w:rsidP="003229DA">
            <w:pPr>
              <w:tabs>
                <w:tab w:val="left" w:pos="509"/>
                <w:tab w:val="left" w:pos="540"/>
              </w:tabs>
              <w:ind w:left="-31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21" w:history="1">
              <w:r w:rsidR="003229DA" w:rsidRPr="00336D8C">
                <w:rPr>
                  <w:rFonts w:ascii="Times New Roman" w:eastAsia="PMingLiU" w:hAnsi="Times New Roman" w:cs="Times New Roman"/>
                  <w:color w:val="0563C1"/>
                  <w:sz w:val="24"/>
                  <w:szCs w:val="24"/>
                  <w:u w:val="single"/>
                </w:rPr>
                <w:t>https://www.tid.gov.hk/english/ito/apec/index.html</w:t>
              </w:r>
            </w:hyperlink>
            <w:r w:rsidR="003229DA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55A3C27C" w14:textId="77777777" w:rsidR="003229DA" w:rsidRPr="00336D8C" w:rsidRDefault="00E75AE0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22" w:history="1">
              <w:r w:rsidR="003229DA" w:rsidRPr="00336D8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</w:rPr>
                <w:t>https://www.tid.gov.hk/tc_chi/ito/apec/index.html</w:t>
              </w:r>
            </w:hyperlink>
            <w:r w:rsidR="003229DA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0668E4D8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3229DA" w:rsidRPr="006A7352" w14:paraId="5CEDF758" w14:textId="77777777" w:rsidTr="003229DA">
        <w:tc>
          <w:tcPr>
            <w:tcW w:w="1024" w:type="dxa"/>
            <w:vMerge/>
            <w:shd w:val="clear" w:color="auto" w:fill="D9D9D9"/>
          </w:tcPr>
          <w:p w14:paraId="3FA5A802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14:paraId="512B3516" w14:textId="1F8F175E" w:rsidR="003229DA" w:rsidRPr="00336D8C" w:rsidRDefault="00E75AE0" w:rsidP="003229DA">
            <w:pPr>
              <w:tabs>
                <w:tab w:val="left" w:pos="509"/>
                <w:tab w:val="left" w:pos="540"/>
              </w:tabs>
              <w:ind w:left="-31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hyperlink r:id="rId23" w:history="1">
              <w:r w:rsidR="003229DA" w:rsidRPr="00336D8C">
                <w:rPr>
                  <w:rFonts w:ascii="Times New Roman" w:eastAsia="PMingLiU" w:hAnsi="Times New Roman" w:cs="Times New Roman"/>
                  <w:color w:val="0563C1"/>
                  <w:sz w:val="24"/>
                  <w:szCs w:val="24"/>
                  <w:u w:val="single"/>
                </w:rPr>
                <w:t>https://www.apec.org/</w:t>
              </w:r>
            </w:hyperlink>
            <w:r w:rsidR="003229DA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D429EB" w:rsidRPr="00336D8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      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（</w:t>
            </w:r>
            <w:r w:rsidR="00D429EB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只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提供</w:t>
            </w:r>
            <w:r w:rsidR="00D429EB" w:rsidRPr="00336D8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英文版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="00F72F2A" w:rsidRPr="006A73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420" w:type="dxa"/>
            <w:shd w:val="clear" w:color="auto" w:fill="auto"/>
          </w:tcPr>
          <w:p w14:paraId="01A06290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0F1F26D" w14:textId="77777777" w:rsidR="003229DA" w:rsidRPr="00336D8C" w:rsidRDefault="003229DA" w:rsidP="003229D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7960F483" w14:textId="77777777" w:rsidR="00EB3B0A" w:rsidRPr="00336D8C" w:rsidRDefault="00EB3B0A">
      <w:pPr>
        <w:widowControl w:val="0"/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  <w:lang w:eastAsia="zh-CN"/>
        </w:rPr>
      </w:pPr>
    </w:p>
    <w:p w14:paraId="7E70B672" w14:textId="0BFED86C" w:rsidR="00BA46A4" w:rsidRPr="00336D8C" w:rsidRDefault="00BA46A4" w:rsidP="00336D8C">
      <w:pPr>
        <w:pStyle w:val="a6"/>
        <w:numPr>
          <w:ilvl w:val="0"/>
          <w:numId w:val="28"/>
        </w:numPr>
        <w:spacing w:after="120"/>
        <w:ind w:left="357" w:hanging="357"/>
        <w:contextualSpacing w:val="0"/>
        <w:rPr>
          <w:rFonts w:ascii="Times New Roman" w:eastAsia="PMingLiU" w:hAnsi="Times New Roman" w:cs="Times New Roman"/>
          <w:sz w:val="24"/>
          <w:szCs w:val="24"/>
        </w:rPr>
      </w:pPr>
      <w:bookmarkStart w:id="5" w:name="_Hlk114770478"/>
      <w:r w:rsidRPr="00336D8C">
        <w:rPr>
          <w:rFonts w:ascii="Times New Roman" w:eastAsia="PMingLiU" w:hAnsi="Times New Roman" w:cs="Times New Roman" w:hint="eastAsia"/>
          <w:sz w:val="24"/>
          <w:szCs w:val="24"/>
        </w:rPr>
        <w:t>完成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學生工作紙</w:t>
      </w:r>
      <w:r w:rsidR="006C6C6E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第</w:t>
      </w:r>
      <w:r w:rsidR="00E31A0C" w:rsidRPr="00336D8C">
        <w:rPr>
          <w:rFonts w:ascii="Times New Roman" w:eastAsia="PMingLiU" w:hAnsi="Times New Roman" w:cs="Times New Roman"/>
          <w:b/>
          <w:sz w:val="24"/>
          <w:szCs w:val="24"/>
        </w:rPr>
        <w:t>8</w:t>
      </w:r>
      <w:r w:rsidR="0016383E" w:rsidRPr="00336D8C">
        <w:rPr>
          <w:rFonts w:ascii="Times New Roman" w:eastAsia="PMingLiU" w:hAnsi="Times New Roman" w:cs="Times New Roman"/>
          <w:b/>
          <w:sz w:val="24"/>
          <w:szCs w:val="24"/>
          <w:lang w:eastAsia="zh-CN"/>
        </w:rPr>
        <w:t>-</w:t>
      </w:r>
      <w:r w:rsidR="00FA61D6" w:rsidRPr="00336D8C">
        <w:rPr>
          <w:rFonts w:ascii="Times New Roman" w:eastAsia="PMingLiU" w:hAnsi="Times New Roman" w:cs="Times New Roman"/>
          <w:b/>
          <w:sz w:val="24"/>
          <w:szCs w:val="24"/>
        </w:rPr>
        <w:t>9</w:t>
      </w:r>
      <w:r w:rsidR="006C6C6E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頁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及</w:t>
      </w:r>
      <w:r w:rsidRPr="00336D8C">
        <w:rPr>
          <w:rFonts w:ascii="Times New Roman" w:eastAsia="PMingLiU" w:hAnsi="Times New Roman" w:cs="Times New Roman"/>
          <w:sz w:val="24"/>
          <w:szCs w:val="24"/>
        </w:rPr>
        <w:t>/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或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提供你的資料來源</w:t>
      </w:r>
      <w:r w:rsidR="00F72F2A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（</w:t>
      </w:r>
      <w:r w:rsidR="00F72F2A" w:rsidRPr="006A7352">
        <w:rPr>
          <w:rFonts w:ascii="Times New Roman" w:eastAsia="PMingLiU" w:hAnsi="Times New Roman" w:cs="Times New Roman" w:hint="eastAsia"/>
          <w:b/>
          <w:sz w:val="24"/>
          <w:szCs w:val="24"/>
          <w:lang w:eastAsia="zh-HK"/>
        </w:rPr>
        <w:t>如適用</w:t>
      </w:r>
      <w:r w:rsidR="00F72F2A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）</w:t>
      </w:r>
      <w:r w:rsidR="00EB3B0A" w:rsidRPr="006A73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；</w:t>
      </w:r>
    </w:p>
    <w:p w14:paraId="105F48DB" w14:textId="1726BB0E" w:rsidR="00BA46A4" w:rsidRPr="00336D8C" w:rsidRDefault="00BA46A4" w:rsidP="00336D8C">
      <w:pPr>
        <w:pStyle w:val="a6"/>
        <w:numPr>
          <w:ilvl w:val="0"/>
          <w:numId w:val="28"/>
        </w:numPr>
        <w:rPr>
          <w:rFonts w:ascii="Times New Roman" w:eastAsia="PMingLiU" w:hAnsi="Times New Roman" w:cs="Times New Roman"/>
          <w:sz w:val="24"/>
          <w:szCs w:val="24"/>
        </w:rPr>
      </w:pPr>
      <w:bookmarkStart w:id="6" w:name="_Hlk114732838"/>
      <w:r w:rsidRPr="00336D8C">
        <w:rPr>
          <w:rFonts w:ascii="Times New Roman" w:eastAsia="PMingLiU" w:hAnsi="Times New Roman" w:cs="Times New Roman" w:hint="eastAsia"/>
          <w:sz w:val="24"/>
          <w:szCs w:val="24"/>
        </w:rPr>
        <w:t>在下一</w:t>
      </w:r>
      <w:proofErr w:type="gramStart"/>
      <w:r w:rsidR="0016383E" w:rsidRPr="00336D8C">
        <w:rPr>
          <w:rFonts w:ascii="Times New Roman" w:eastAsia="PMingLiU" w:hAnsi="Times New Roman" w:cs="Times New Roman" w:hint="eastAsia"/>
          <w:sz w:val="24"/>
          <w:szCs w:val="24"/>
        </w:rPr>
        <w:t>課</w:t>
      </w:r>
      <w:r w:rsidR="00483764" w:rsidRPr="00336D8C">
        <w:rPr>
          <w:rFonts w:ascii="Times New Roman" w:eastAsia="PMingLiU" w:hAnsi="Times New Roman" w:cs="Times New Roman" w:hint="eastAsia"/>
          <w:sz w:val="24"/>
          <w:szCs w:val="24"/>
        </w:rPr>
        <w:t>節</w:t>
      </w:r>
      <w:r w:rsidR="00DE5FB7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分享</w:t>
      </w:r>
      <w:proofErr w:type="gramEnd"/>
      <w:r w:rsidR="00DE5FB7"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你的研習所</w:t>
      </w:r>
      <w:r w:rsidRPr="00336D8C">
        <w:rPr>
          <w:rFonts w:ascii="Times New Roman" w:eastAsia="PMingLiU" w:hAnsi="Times New Roman" w:cs="Times New Roman" w:hint="eastAsia"/>
          <w:b/>
          <w:sz w:val="24"/>
          <w:szCs w:val="24"/>
        </w:rPr>
        <w:t>得</w:t>
      </w:r>
      <w:r w:rsidRPr="00336D8C">
        <w:rPr>
          <w:rFonts w:ascii="Times New Roman" w:eastAsia="PMingLiU" w:hAnsi="Times New Roman" w:cs="Times New Roman" w:hint="eastAsia"/>
          <w:sz w:val="24"/>
          <w:szCs w:val="24"/>
        </w:rPr>
        <w:t>。</w:t>
      </w:r>
    </w:p>
    <w:bookmarkEnd w:id="5"/>
    <w:bookmarkEnd w:id="6"/>
    <w:p w14:paraId="1C08A9E2" w14:textId="77777777" w:rsidR="003229DA" w:rsidRPr="00336D8C" w:rsidRDefault="003229DA">
      <w:pPr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b/>
          <w:kern w:val="2"/>
          <w:sz w:val="24"/>
          <w:szCs w:val="24"/>
        </w:rPr>
        <w:br w:type="page"/>
      </w:r>
    </w:p>
    <w:p w14:paraId="10216F2D" w14:textId="43E2CB26" w:rsidR="00E57ABB" w:rsidRPr="00336D8C" w:rsidRDefault="00FA61D6" w:rsidP="00336D8C">
      <w:pPr>
        <w:spacing w:after="0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proofErr w:type="gramStart"/>
      <w:r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lastRenderedPageBreak/>
        <w:t>企業會財</w:t>
      </w:r>
      <w:proofErr w:type="gramEnd"/>
      <w:r w:rsidRPr="00336D8C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必修部分</w:t>
      </w:r>
      <w:proofErr w:type="gramStart"/>
      <w:r w:rsidR="0004722A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E57ABB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營商環境</w:t>
      </w:r>
    </w:p>
    <w:p w14:paraId="50F79877" w14:textId="51D48FAA" w:rsidR="00B7303A" w:rsidRPr="006A7352" w:rsidRDefault="00E57ABB" w:rsidP="00336D8C">
      <w:pPr>
        <w:spacing w:after="0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課題</w:t>
      </w:r>
      <w:r w:rsidRPr="00336D8C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3747C4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：</w:t>
      </w:r>
      <w:r w:rsidR="008170C4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香港的營商環境</w:t>
      </w:r>
      <w:proofErr w:type="gramStart"/>
      <w:r w:rsidR="0004722A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16383E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更多</w:t>
      </w:r>
      <w:proofErr w:type="gramStart"/>
      <w:r w:rsidR="0016383E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國際間的貿易</w:t>
      </w:r>
      <w:proofErr w:type="gramEnd"/>
      <w:r w:rsidR="0016383E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合作</w:t>
      </w:r>
    </w:p>
    <w:p w14:paraId="4B121516" w14:textId="77777777" w:rsidR="00B7303A" w:rsidRPr="00336D8C" w:rsidRDefault="00B7303A" w:rsidP="00B7303A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FBFD1ED" w14:textId="77777777" w:rsidR="009C3861" w:rsidRPr="00336D8C" w:rsidRDefault="001771B3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B58188" wp14:editId="6BB51628">
                <wp:simplePos x="0" y="0"/>
                <wp:positionH relativeFrom="column">
                  <wp:posOffset>883403</wp:posOffset>
                </wp:positionH>
                <wp:positionV relativeFrom="paragraph">
                  <wp:posOffset>519011</wp:posOffset>
                </wp:positionV>
                <wp:extent cx="5829932" cy="418454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2" cy="418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5C121" w14:textId="07A3EE05" w:rsidR="00E94B35" w:rsidRPr="00336D8C" w:rsidRDefault="00E94B35" w:rsidP="001771B3">
                            <w:pP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</w:pP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四：</w:t>
                            </w:r>
                            <w:r w:rsidRPr="00336D8C"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課前</w:t>
                            </w:r>
                            <w:r w:rsidR="00D429EB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預習</w:t>
                            </w:r>
                            <w:proofErr w:type="gramStart"/>
                            <w:r w:rsidR="004F523B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─</w:t>
                            </w:r>
                            <w:proofErr w:type="gramEnd"/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世貿和亞太經合</w:t>
                            </w:r>
                            <w:r w:rsidR="0016383E"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組織</w:t>
                            </w:r>
                            <w:r w:rsidRPr="00336D8C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是甚麼組織？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8188" id="Text Box 8" o:spid="_x0000_s1033" type="#_x0000_t202" style="position:absolute;margin-left:69.55pt;margin-top:40.85pt;width:459.05pt;height:3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" fillcolor="window" stroked="f" strokeweight=".5pt">
                <v:textbox>
                  <w:txbxContent>
                    <w:p w14:paraId="45A5C121" w14:textId="07A3EE05" w:rsidR="00E94B35" w:rsidRPr="00336D8C" w:rsidRDefault="00E94B35" w:rsidP="001771B3">
                      <w:pP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</w:pP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四：</w:t>
                      </w:r>
                      <w:r w:rsidRPr="00336D8C"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  <w:t xml:space="preserve"> 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課前</w:t>
                      </w:r>
                      <w:r w:rsidR="00D429EB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預習</w:t>
                      </w:r>
                      <w:r w:rsidR="004F523B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─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世貿和亞太經合</w:t>
                      </w:r>
                      <w:r w:rsidR="0016383E"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組織</w:t>
                      </w:r>
                      <w:r w:rsidRPr="00336D8C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是甚麼組織？</w:t>
                      </w:r>
                    </w:p>
                  </w:txbxContent>
                </v:textbox>
              </v:shape>
            </w:pict>
          </mc:Fallback>
        </mc:AlternateContent>
      </w:r>
      <w:r w:rsidR="009C3861"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643A8DA4" wp14:editId="3558B69A">
            <wp:extent cx="834887" cy="818189"/>
            <wp:effectExtent l="0" t="0" r="381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1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3861" w:rsidRPr="00336D8C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</w:t>
      </w:r>
    </w:p>
    <w:p w14:paraId="4CE517E9" w14:textId="77777777" w:rsidR="00B7303A" w:rsidRPr="00336D8C" w:rsidRDefault="00B7303A" w:rsidP="00B7303A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BD322EF" w14:textId="77777777" w:rsidR="00A95C93" w:rsidRPr="00336D8C" w:rsidRDefault="00A95C93" w:rsidP="00B7303A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391"/>
        <w:gridCol w:w="4547"/>
        <w:gridCol w:w="4547"/>
      </w:tblGrid>
      <w:tr w:rsidR="00616653" w:rsidRPr="006A7352" w14:paraId="37C299E8" w14:textId="77777777" w:rsidTr="00EE70AF">
        <w:trPr>
          <w:tblHeader/>
        </w:trPr>
        <w:tc>
          <w:tcPr>
            <w:tcW w:w="1391" w:type="dxa"/>
            <w:shd w:val="clear" w:color="auto" w:fill="D9D9D9" w:themeFill="background1" w:themeFillShade="D9"/>
          </w:tcPr>
          <w:p w14:paraId="3DEFE3C5" w14:textId="460BB7D0" w:rsidR="00616653" w:rsidRPr="00336D8C" w:rsidRDefault="00910F7C" w:rsidP="00E94B35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關於</w:t>
            </w:r>
            <w:r w:rsidR="008432BA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組織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3701D834" w14:textId="3B54C9A3" w:rsidR="00616653" w:rsidRPr="00336D8C" w:rsidRDefault="00910F7C" w:rsidP="00E94B35">
            <w:pP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8432BA"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世界貿易組織</w:t>
            </w:r>
            <w:r w:rsidR="00EC7C6A"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8432BA"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世貿</w:t>
            </w:r>
            <w:r w:rsidR="00EC7C6A"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5CD02259" w14:textId="26D532D8" w:rsidR="00616653" w:rsidRPr="00336D8C" w:rsidRDefault="008432BA" w:rsidP="00336D8C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亞太經濟合作組織</w:t>
            </w:r>
            <w:r w:rsidR="003747C4"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亞太經合組織</w:t>
            </w:r>
            <w:r w:rsidR="003747C4" w:rsidRPr="00336D8C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616653" w:rsidRPr="006A7352" w14:paraId="5A34653D" w14:textId="77777777" w:rsidTr="00EE70AF">
        <w:tc>
          <w:tcPr>
            <w:tcW w:w="1391" w:type="dxa"/>
            <w:shd w:val="clear" w:color="auto" w:fill="D9D9D9" w:themeFill="background1" w:themeFillShade="D9"/>
          </w:tcPr>
          <w:p w14:paraId="3F973080" w14:textId="1A4BB2F7" w:rsidR="00616653" w:rsidRPr="00336D8C" w:rsidRDefault="00910F7C" w:rsidP="0016383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是</w:t>
            </w:r>
            <w:r w:rsidR="002512B3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甚</w:t>
            </w: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麼組織</w:t>
            </w:r>
          </w:p>
        </w:tc>
        <w:tc>
          <w:tcPr>
            <w:tcW w:w="4547" w:type="dxa"/>
          </w:tcPr>
          <w:p w14:paraId="262C6276" w14:textId="77777777" w:rsidR="00B0043D" w:rsidRPr="00336D8C" w:rsidRDefault="00B0043D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A64F0DE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D794BC9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15D67BD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761921A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52EE47C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3003840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A7AA281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7" w:type="dxa"/>
          </w:tcPr>
          <w:p w14:paraId="1DB8EBA2" w14:textId="77777777" w:rsidR="00616653" w:rsidRPr="00336D8C" w:rsidRDefault="0061665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6653" w:rsidRPr="006A7352" w14:paraId="05C4C3F4" w14:textId="77777777" w:rsidTr="00EE70AF">
        <w:tc>
          <w:tcPr>
            <w:tcW w:w="1391" w:type="dxa"/>
            <w:shd w:val="clear" w:color="auto" w:fill="D9D9D9" w:themeFill="background1" w:themeFillShade="D9"/>
          </w:tcPr>
          <w:p w14:paraId="271CC8A0" w14:textId="60AA0D1B" w:rsidR="00616653" w:rsidRPr="00336D8C" w:rsidRDefault="00FA61D6" w:rsidP="0016383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要</w:t>
            </w:r>
            <w:r w:rsidR="0016383E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實現</w:t>
            </w:r>
            <w:r w:rsidR="005A7CEE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甚</w:t>
            </w:r>
            <w:r w:rsidR="0016383E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麼目標</w:t>
            </w:r>
          </w:p>
        </w:tc>
        <w:tc>
          <w:tcPr>
            <w:tcW w:w="4547" w:type="dxa"/>
          </w:tcPr>
          <w:p w14:paraId="16497872" w14:textId="77777777" w:rsidR="00CD5F4C" w:rsidRPr="00336D8C" w:rsidRDefault="00CD5F4C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B9E6A7C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767CBF3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407E5E5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E0B5A02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488D412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03C8C1C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DD7D249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BAAF243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81CF9EF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3AAD40EF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3A0D503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7" w:type="dxa"/>
          </w:tcPr>
          <w:p w14:paraId="6C1892CD" w14:textId="77777777" w:rsidR="00616653" w:rsidRPr="00336D8C" w:rsidRDefault="0061665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6653" w:rsidRPr="006A7352" w14:paraId="45BAD24F" w14:textId="77777777" w:rsidTr="00EE70AF">
        <w:tc>
          <w:tcPr>
            <w:tcW w:w="1391" w:type="dxa"/>
            <w:shd w:val="clear" w:color="auto" w:fill="D9D9D9" w:themeFill="background1" w:themeFillShade="D9"/>
          </w:tcPr>
          <w:p w14:paraId="689E1652" w14:textId="57AE5500" w:rsidR="00616653" w:rsidRPr="00336D8C" w:rsidRDefault="00910F7C" w:rsidP="00E94B35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做</w:t>
            </w:r>
            <w:r w:rsidR="0016383E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些</w:t>
            </w:r>
            <w:r w:rsidR="002512B3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甚</w:t>
            </w:r>
            <w:r w:rsidR="0016383E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麼</w:t>
            </w:r>
          </w:p>
        </w:tc>
        <w:tc>
          <w:tcPr>
            <w:tcW w:w="4547" w:type="dxa"/>
          </w:tcPr>
          <w:p w14:paraId="13CB27DA" w14:textId="77777777" w:rsidR="00616653" w:rsidRPr="00336D8C" w:rsidRDefault="0061665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3C4846C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5192635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0DBAC93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6785DC4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2B2044B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25B6DCA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88FAF3C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B4243E6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833A3C0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01DC462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103AFF4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5820100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7" w:type="dxa"/>
          </w:tcPr>
          <w:p w14:paraId="476D4347" w14:textId="77777777" w:rsidR="00616653" w:rsidRPr="00336D8C" w:rsidRDefault="0061665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8284E" w:rsidRPr="006A7352" w14:paraId="4C1576C7" w14:textId="77777777" w:rsidTr="00EE70AF">
        <w:tc>
          <w:tcPr>
            <w:tcW w:w="1391" w:type="dxa"/>
            <w:shd w:val="clear" w:color="auto" w:fill="D9D9D9" w:themeFill="background1" w:themeFillShade="D9"/>
          </w:tcPr>
          <w:p w14:paraId="65D33A19" w14:textId="51365EAE" w:rsidR="00910F7C" w:rsidRPr="00336D8C" w:rsidRDefault="0016383E" w:rsidP="00910F7C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成</w:t>
            </w:r>
            <w:r w:rsidR="00910F7C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員</w:t>
            </w:r>
          </w:p>
          <w:p w14:paraId="2B230089" w14:textId="68CF3D3E" w:rsidR="0078284E" w:rsidRPr="00336D8C" w:rsidRDefault="0078284E" w:rsidP="00910F7C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</w:tcPr>
          <w:p w14:paraId="78D84775" w14:textId="77777777" w:rsidR="00F97D27" w:rsidRPr="00336D8C" w:rsidRDefault="00F97D27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1C3A3C7B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12F0099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3368CC2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5EC2912B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94807C7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B5F5721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39E4DCD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B1B8FE2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B6BA5D8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BC63A04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EAC90AF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D374C56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7" w:type="dxa"/>
          </w:tcPr>
          <w:p w14:paraId="3D785303" w14:textId="77777777" w:rsidR="0078284E" w:rsidRPr="00336D8C" w:rsidRDefault="0078284E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284E" w:rsidRPr="006A7352" w14:paraId="78C114C4" w14:textId="77777777" w:rsidTr="00EE70AF">
        <w:tc>
          <w:tcPr>
            <w:tcW w:w="1391" w:type="dxa"/>
            <w:shd w:val="clear" w:color="auto" w:fill="D9D9D9" w:themeFill="background1" w:themeFillShade="D9"/>
          </w:tcPr>
          <w:p w14:paraId="6E7A7E37" w14:textId="5C0C4D07" w:rsidR="0078284E" w:rsidRPr="00336D8C" w:rsidRDefault="00935DF4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香港</w:t>
            </w:r>
            <w:r w:rsidR="003747C4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在</w:t>
            </w:r>
            <w:r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該組織</w:t>
            </w:r>
            <w:r w:rsidR="003747C4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的</w:t>
            </w:r>
            <w:r w:rsidR="003747C4" w:rsidRPr="00336D8C">
              <w:rPr>
                <w:rFonts w:ascii="Times New Roman" w:eastAsia="PMingLiU" w:hAnsi="Times New Roman" w:cs="Times New Roman" w:hint="eastAsia"/>
                <w:b/>
                <w:sz w:val="24"/>
                <w:szCs w:val="24"/>
              </w:rPr>
              <w:t>參與</w:t>
            </w:r>
          </w:p>
        </w:tc>
        <w:tc>
          <w:tcPr>
            <w:tcW w:w="4547" w:type="dxa"/>
          </w:tcPr>
          <w:p w14:paraId="6C490095" w14:textId="77777777" w:rsidR="007748E2" w:rsidRPr="00336D8C" w:rsidRDefault="007748E2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7A85707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01F8DF9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596488B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2169FA74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9B9F4A7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DEB9391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18906E8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0DAB50C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61603AC4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3BB5964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056116F1" w14:textId="77777777" w:rsidR="00A95C93" w:rsidRPr="00336D8C" w:rsidRDefault="00A95C9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78B9C535" w14:textId="77777777" w:rsidR="00E26F84" w:rsidRPr="00336D8C" w:rsidRDefault="00E26F84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7" w:type="dxa"/>
          </w:tcPr>
          <w:p w14:paraId="09CF8229" w14:textId="77777777" w:rsidR="008E1723" w:rsidRPr="00336D8C" w:rsidRDefault="008E1723" w:rsidP="00E26F84">
            <w:pPr>
              <w:ind w:left="36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14:paraId="2246940C" w14:textId="77777777" w:rsidR="00616653" w:rsidRPr="00336D8C" w:rsidRDefault="00616653">
      <w:pPr>
        <w:rPr>
          <w:rFonts w:ascii="Times New Roman" w:eastAsia="PMingLiU" w:hAnsi="Times New Roman" w:cs="Times New Roman"/>
          <w:sz w:val="24"/>
          <w:szCs w:val="24"/>
        </w:rPr>
      </w:pPr>
    </w:p>
    <w:p w14:paraId="08AA591E" w14:textId="77777777" w:rsidR="00C61C0A" w:rsidRPr="00336D8C" w:rsidRDefault="00C61C0A" w:rsidP="00A46D48">
      <w:pPr>
        <w:spacing w:before="160"/>
        <w:rPr>
          <w:rFonts w:ascii="Times New Roman" w:eastAsia="PMingLiU" w:hAnsi="Times New Roman" w:cs="Times New Roman"/>
          <w:sz w:val="24"/>
          <w:szCs w:val="24"/>
        </w:rPr>
      </w:pPr>
      <w:r w:rsidRPr="00336D8C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</w:t>
      </w:r>
    </w:p>
    <w:p w14:paraId="0A2995B0" w14:textId="77777777" w:rsidR="0030260D" w:rsidRPr="00336D8C" w:rsidRDefault="0030260D">
      <w:pPr>
        <w:rPr>
          <w:rFonts w:ascii="Times New Roman" w:eastAsia="PMingLiU" w:hAnsi="Times New Roman" w:cs="Times New Roman"/>
          <w:sz w:val="24"/>
          <w:szCs w:val="24"/>
        </w:rPr>
      </w:pPr>
    </w:p>
    <w:p w14:paraId="786046D8" w14:textId="77777777" w:rsidR="0030260D" w:rsidRPr="006A7352" w:rsidRDefault="0030260D">
      <w:pPr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br w:type="page"/>
      </w:r>
    </w:p>
    <w:p w14:paraId="3EDC9AEF" w14:textId="5EF3E719" w:rsidR="00A07FC2" w:rsidRPr="006A7352" w:rsidRDefault="00FA61D6" w:rsidP="00A07FC2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bookmarkStart w:id="7" w:name="_Hlk114758404"/>
      <w:proofErr w:type="gramStart"/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lastRenderedPageBreak/>
        <w:t>企業會財</w:t>
      </w:r>
      <w:proofErr w:type="gramEnd"/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必修部分</w:t>
      </w:r>
      <w:proofErr w:type="gramStart"/>
      <w:r w:rsidR="00EA6881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A07FC2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營商環境</w:t>
      </w:r>
    </w:p>
    <w:p w14:paraId="2FB4238D" w14:textId="61ACE58E" w:rsidR="0030260D" w:rsidRPr="006A7352" w:rsidRDefault="00A07FC2" w:rsidP="00A07FC2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課題</w:t>
      </w:r>
      <w:r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EA6881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  <w:lang w:eastAsia="zh-HK"/>
        </w:rPr>
        <w:t>：</w:t>
      </w:r>
      <w:r w:rsidR="008170C4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香港的營商環境</w:t>
      </w:r>
      <w:r w:rsidR="008170C4" w:rsidRPr="006A7352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bookmarkEnd w:id="7"/>
      <w:proofErr w:type="gramStart"/>
      <w:r w:rsidR="00EA6881" w:rsidRPr="006A7352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—</w:t>
      </w:r>
      <w:proofErr w:type="gramEnd"/>
      <w:r w:rsidR="00935DF4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更多</w:t>
      </w:r>
      <w:proofErr w:type="gramStart"/>
      <w:r w:rsidR="00935DF4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國際間的貿易</w:t>
      </w:r>
      <w:proofErr w:type="gramEnd"/>
      <w:r w:rsidR="00935DF4" w:rsidRPr="00336D8C">
        <w:rPr>
          <w:rFonts w:ascii="Times New Roman" w:eastAsia="PMingLiU" w:hAnsi="Times New Roman" w:cs="Times New Roman" w:hint="eastAsia"/>
          <w:b/>
          <w:kern w:val="2"/>
          <w:sz w:val="24"/>
          <w:szCs w:val="24"/>
        </w:rPr>
        <w:t>合作</w:t>
      </w:r>
      <w:r w:rsidR="0030260D" w:rsidRPr="006A7352">
        <w:rPr>
          <w:rFonts w:ascii="Times New Roman" w:eastAsia="PMingLiU" w:hAnsi="Times New Roman" w:cs="Times New Roman"/>
          <w:kern w:val="2"/>
          <w:sz w:val="24"/>
          <w:szCs w:val="24"/>
        </w:rPr>
        <w:tab/>
      </w:r>
    </w:p>
    <w:p w14:paraId="73067929" w14:textId="77777777" w:rsidR="004F523B" w:rsidRPr="00336D8C" w:rsidRDefault="004F523B" w:rsidP="0030260D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34287773" w14:textId="1BB111D9" w:rsidR="004F523B" w:rsidRPr="00336D8C" w:rsidRDefault="004F523B" w:rsidP="0030260D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/>
          <w:b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448EAF" wp14:editId="7DB93E5F">
                <wp:simplePos x="0" y="0"/>
                <wp:positionH relativeFrom="column">
                  <wp:posOffset>1014730</wp:posOffset>
                </wp:positionH>
                <wp:positionV relativeFrom="paragraph">
                  <wp:posOffset>533400</wp:posOffset>
                </wp:positionV>
                <wp:extent cx="2360930" cy="371475"/>
                <wp:effectExtent l="0" t="0" r="889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08654" w14:textId="32A839B2" w:rsidR="004F523B" w:rsidRDefault="004F523B">
                            <w:r w:rsidRPr="00130DFE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活動</w:t>
                            </w:r>
                            <w:r w:rsidRPr="00130DFE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  <w:lang w:eastAsia="zh-HK"/>
                              </w:rPr>
                              <w:t>五：</w:t>
                            </w:r>
                            <w:r w:rsidRPr="00130DFE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配對遊戲及小測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8EAF" id="文字方塊 2" o:spid="_x0000_s1034" type="#_x0000_t202" style="position:absolute;margin-left:79.9pt;margin-top:42pt;width:185.9pt;height:29.25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" stroked="f">
                <v:textbox>
                  <w:txbxContent>
                    <w:p w14:paraId="79508654" w14:textId="32A839B2" w:rsidR="004F523B" w:rsidRDefault="004F523B">
                      <w:r w:rsidRPr="00130DFE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32"/>
                        </w:rPr>
                        <w:t>活動</w:t>
                      </w:r>
                      <w:r w:rsidRPr="00130DFE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  <w:lang w:eastAsia="zh-HK"/>
                        </w:rPr>
                        <w:t>五：</w:t>
                      </w:r>
                      <w:r w:rsidRPr="00130DFE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32"/>
                        </w:rPr>
                        <w:t>配對遊戲及小測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6D8C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5C547E7B" wp14:editId="308512DF">
            <wp:extent cx="834887" cy="818189"/>
            <wp:effectExtent l="0" t="0" r="3810" b="127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1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A9E20" w14:textId="77777777" w:rsidR="0030260D" w:rsidRPr="00336D8C" w:rsidRDefault="0030260D" w:rsidP="0030260D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0D0EC99" w14:textId="06185981" w:rsidR="0030260D" w:rsidRPr="00336D8C" w:rsidRDefault="00FA61D6" w:rsidP="0030260D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第一部分</w:t>
      </w:r>
      <w:r w:rsidR="00072409"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：</w:t>
      </w:r>
      <w:r w:rsidR="00624489" w:rsidRPr="00336D8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624489"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將每項描述</w:t>
      </w:r>
      <w:r w:rsidR="00935DF4"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與相關組織進行配對</w:t>
      </w:r>
      <w:r w:rsidR="00624489" w:rsidRPr="00336D8C">
        <w:rPr>
          <w:rFonts w:ascii="Times New Roman" w:eastAsia="PMingLiU" w:hAnsi="Times New Roman" w:cs="Times New Roman" w:hint="eastAsia"/>
          <w:kern w:val="2"/>
          <w:sz w:val="24"/>
          <w:szCs w:val="24"/>
        </w:rPr>
        <w:t>。</w:t>
      </w:r>
    </w:p>
    <w:p w14:paraId="3A115B2F" w14:textId="77777777" w:rsidR="0030260D" w:rsidRPr="00336D8C" w:rsidRDefault="0030260D" w:rsidP="0030260D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tbl>
      <w:tblPr>
        <w:tblStyle w:val="TableGrid2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5"/>
        <w:gridCol w:w="702"/>
        <w:gridCol w:w="2058"/>
        <w:gridCol w:w="655"/>
        <w:gridCol w:w="3418"/>
      </w:tblGrid>
      <w:tr w:rsidR="0030260D" w:rsidRPr="006A7352" w14:paraId="3AE58AED" w14:textId="77777777" w:rsidTr="008B0CC1">
        <w:trPr>
          <w:trHeight w:val="216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FD5B" w14:textId="7164EF98" w:rsidR="0030260D" w:rsidRPr="00336D8C" w:rsidRDefault="00BE090F" w:rsidP="00935DF4">
            <w:pPr>
              <w:spacing w:before="86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(A)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處理全球國家之間貿易規則的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唯一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國際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組織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337B5963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1E20EFD4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vAlign w:val="center"/>
          </w:tcPr>
          <w:p w14:paraId="709D48B7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73B" w14:textId="06A8E351" w:rsidR="0030260D" w:rsidRPr="00336D8C" w:rsidRDefault="0030260D" w:rsidP="00E94B35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(F)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D93555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採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用基於共識的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決策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程序，卻無法律約束力。</w:t>
            </w:r>
          </w:p>
        </w:tc>
      </w:tr>
      <w:tr w:rsidR="0030260D" w:rsidRPr="006A7352" w14:paraId="31DD345E" w14:textId="77777777" w:rsidTr="008B0CC1">
        <w:trPr>
          <w:trHeight w:val="216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6D6F" w14:textId="5BCAD60A" w:rsidR="0030260D" w:rsidRPr="00336D8C" w:rsidRDefault="0030260D" w:rsidP="00E94B35">
            <w:pPr>
              <w:kinsoku w:val="0"/>
              <w:overflowPunct w:val="0"/>
              <w:spacing w:line="256" w:lineRule="auto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(B)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相關協議涵蓋貨</w:t>
            </w:r>
            <w:r w:rsidR="000A2E11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品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、服務及知識產權。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EBCD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40550" w14:textId="77777777" w:rsidR="0030260D" w:rsidRPr="00336D8C" w:rsidRDefault="0030260D" w:rsidP="00E94B35">
            <w:pPr>
              <w:keepNext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336D8C">
              <w:rPr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7620C9C" wp14:editId="778A8E4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-396875</wp:posOffset>
                  </wp:positionV>
                  <wp:extent cx="1080770" cy="377825"/>
                  <wp:effectExtent l="0" t="0" r="5080" b="317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D8C">
              <w:rPr>
                <w:rFonts w:asciiTheme="minorHAnsi" w:hAnsiTheme="minorHAnsi" w:cstheme="minorBidi"/>
                <w:bCs/>
                <w:kern w:val="2"/>
                <w:sz w:val="24"/>
                <w:szCs w:val="24"/>
              </w:rPr>
              <w:t>WTO</w:t>
            </w:r>
          </w:p>
          <w:p w14:paraId="559CD934" w14:textId="77777777" w:rsidR="0030260D" w:rsidRPr="00336D8C" w:rsidRDefault="0030260D" w:rsidP="00E94B3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hint="eastAsia"/>
                <w:kern w:val="2"/>
                <w:sz w:val="24"/>
                <w:szCs w:val="24"/>
              </w:rPr>
              <w:t>世界貿易組織</w:t>
            </w:r>
          </w:p>
          <w:p w14:paraId="7D458591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1F82B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8A6D" w14:textId="741B86A4" w:rsidR="0030260D" w:rsidRPr="00336D8C" w:rsidRDefault="0030260D" w:rsidP="00935DF4">
            <w:pPr>
              <w:kinsoku w:val="0"/>
              <w:overflowPunct w:val="0"/>
              <w:spacing w:line="256" w:lineRule="auto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(G)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沒有任何具約束力承諾或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履行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條約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的義務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，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履行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承諾屬自願性質。</w:t>
            </w:r>
          </w:p>
        </w:tc>
      </w:tr>
      <w:tr w:rsidR="0030260D" w:rsidRPr="006A7352" w14:paraId="6057C041" w14:textId="77777777" w:rsidTr="008B0CC1">
        <w:trPr>
          <w:trHeight w:val="21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B98B" w14:textId="58ED71DC" w:rsidR="0030260D" w:rsidRPr="00336D8C" w:rsidRDefault="0030260D" w:rsidP="00935DF4">
            <w:pPr>
              <w:kinsoku w:val="0"/>
              <w:overflowPunct w:val="0"/>
              <w:spacing w:line="256" w:lineRule="auto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(C)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基於共識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下作重要決策</w:t>
            </w:r>
            <w:r w:rsidR="00935DF4" w:rsidRPr="00336D8C">
              <w:rPr>
                <w:rFonts w:asciiTheme="minorHAnsi" w:eastAsiaTheme="minorEastAsia" w:hAnsiTheme="minorHAnsi" w:cstheme="minorBidi" w:hint="eastAsia"/>
                <w:color w:val="000000"/>
                <w:kern w:val="24"/>
                <w:sz w:val="24"/>
                <w:szCs w:val="24"/>
                <w:lang w:eastAsia="zh-CN"/>
              </w:rPr>
              <w:t>，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決策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具法律約束力。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3190B03C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5C41E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vAlign w:val="center"/>
          </w:tcPr>
          <w:p w14:paraId="3C016FF7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1FF" w14:textId="39F9DCA5" w:rsidR="0030260D" w:rsidRPr="00336D8C" w:rsidRDefault="0030260D">
            <w:pPr>
              <w:pStyle w:val="Web"/>
              <w:spacing w:before="86" w:beforeAutospacing="0" w:after="0" w:afterAutospacing="0"/>
              <w:textAlignment w:val="baseline"/>
              <w:rPr>
                <w:kern w:val="2"/>
              </w:rPr>
            </w:pPr>
            <w:r w:rsidRPr="00336D8C">
              <w:rPr>
                <w:color w:val="000000"/>
                <w:kern w:val="24"/>
              </w:rPr>
              <w:t xml:space="preserve">(H) </w:t>
            </w:r>
            <w:r w:rsidR="00355438" w:rsidRPr="00336D8C">
              <w:rPr>
                <w:color w:val="000000"/>
                <w:kern w:val="24"/>
              </w:rPr>
              <w:t xml:space="preserve"> </w:t>
            </w:r>
            <w:r w:rsidR="00355438" w:rsidRPr="00336D8C">
              <w:rPr>
                <w:rFonts w:hint="eastAsia"/>
                <w:color w:val="000000"/>
                <w:kern w:val="24"/>
              </w:rPr>
              <w:t>一個為環太平洋</w:t>
            </w:r>
            <w:r w:rsidR="00355438" w:rsidRPr="00336D8C">
              <w:rPr>
                <w:color w:val="000000"/>
                <w:kern w:val="24"/>
              </w:rPr>
              <w:t>21</w:t>
            </w:r>
            <w:r w:rsidR="00355438" w:rsidRPr="00336D8C">
              <w:rPr>
                <w:rFonts w:hint="eastAsia"/>
                <w:color w:val="000000"/>
                <w:kern w:val="24"/>
              </w:rPr>
              <w:t>個國家而設的論壇</w:t>
            </w:r>
            <w:r w:rsidR="004F523B" w:rsidRPr="00336D8C">
              <w:rPr>
                <w:rFonts w:hint="eastAsia"/>
                <w:color w:val="000000"/>
                <w:kern w:val="24"/>
                <w:lang w:eastAsia="zh-HK"/>
              </w:rPr>
              <w:t>，</w:t>
            </w:r>
            <w:r w:rsidR="004F523B" w:rsidRPr="00336D8C">
              <w:rPr>
                <w:rFonts w:hint="eastAsia"/>
                <w:color w:val="000000"/>
                <w:kern w:val="24"/>
              </w:rPr>
              <w:t>以加強亞太區內的自由貿易及投資</w:t>
            </w:r>
            <w:r w:rsidR="004F523B" w:rsidRPr="00336D8C">
              <w:rPr>
                <w:rFonts w:hint="eastAsia"/>
                <w:color w:val="000000"/>
                <w:kern w:val="24"/>
                <w:lang w:eastAsia="zh-HK"/>
              </w:rPr>
              <w:t>，但承諾</w:t>
            </w:r>
            <w:r w:rsidR="00935DF4" w:rsidRPr="00336D8C">
              <w:rPr>
                <w:rFonts w:hint="eastAsia"/>
                <w:color w:val="000000"/>
                <w:kern w:val="24"/>
              </w:rPr>
              <w:t>不具約束力</w:t>
            </w:r>
            <w:r w:rsidR="00935DF4" w:rsidRPr="00336D8C">
              <w:rPr>
                <w:rFonts w:eastAsiaTheme="minorEastAsia" w:hint="eastAsia"/>
                <w:color w:val="000000"/>
                <w:kern w:val="24"/>
                <w:lang w:eastAsia="zh-CN"/>
              </w:rPr>
              <w:t>。</w:t>
            </w:r>
          </w:p>
        </w:tc>
      </w:tr>
      <w:tr w:rsidR="0030260D" w:rsidRPr="006A7352" w14:paraId="5D5197BC" w14:textId="77777777" w:rsidTr="008B0CC1">
        <w:trPr>
          <w:trHeight w:val="216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56E" w14:textId="0A8C7441" w:rsidR="0030260D" w:rsidRPr="00336D8C" w:rsidRDefault="0030260D" w:rsidP="00E94B35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(D)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支持亞太區的可持續經濟增長及促進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區內的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經濟合作。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5324D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7AFE8" w14:textId="77777777" w:rsidR="0030260D" w:rsidRPr="00336D8C" w:rsidRDefault="0030260D" w:rsidP="00E94B35">
            <w:pPr>
              <w:keepNext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336D8C">
              <w:rPr>
                <w:noProof/>
                <w:kern w:val="2"/>
                <w:sz w:val="24"/>
                <w:szCs w:val="24"/>
              </w:rPr>
              <w:drawing>
                <wp:inline distT="0" distB="0" distL="0" distR="0" wp14:anchorId="1980BF7D" wp14:editId="7B3EF0C1">
                  <wp:extent cx="1169670" cy="64706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5641B8A" w14:textId="77777777" w:rsidR="0030260D" w:rsidRPr="00336D8C" w:rsidRDefault="0030260D" w:rsidP="00E94B35">
            <w:pPr>
              <w:keepNext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bCs/>
                <w:kern w:val="2"/>
                <w:sz w:val="24"/>
                <w:szCs w:val="24"/>
              </w:rPr>
              <w:t>APEC</w:t>
            </w:r>
          </w:p>
          <w:p w14:paraId="4C81692E" w14:textId="38742516" w:rsidR="0030260D" w:rsidRPr="00336D8C" w:rsidRDefault="00935DF4" w:rsidP="00E94B35">
            <w:pPr>
              <w:jc w:val="center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hint="eastAsia"/>
                <w:kern w:val="2"/>
                <w:sz w:val="24"/>
                <w:szCs w:val="24"/>
              </w:rPr>
              <w:t>亞太經濟</w:t>
            </w:r>
            <w:r w:rsidR="0030260D" w:rsidRPr="00336D8C">
              <w:rPr>
                <w:rFonts w:asciiTheme="minorHAnsi" w:hAnsiTheme="minorHAnsi" w:hint="eastAsia"/>
                <w:kern w:val="2"/>
                <w:sz w:val="24"/>
                <w:szCs w:val="24"/>
              </w:rPr>
              <w:t>合</w:t>
            </w:r>
            <w:r w:rsidRPr="00336D8C">
              <w:rPr>
                <w:rFonts w:asciiTheme="minorHAnsi" w:hAnsiTheme="minorHAnsi" w:hint="eastAsia"/>
                <w:kern w:val="2"/>
                <w:sz w:val="24"/>
                <w:szCs w:val="24"/>
              </w:rPr>
              <w:t>作</w:t>
            </w:r>
            <w:r w:rsidR="0030260D" w:rsidRPr="00336D8C">
              <w:rPr>
                <w:rFonts w:asciiTheme="minorHAnsi" w:hAnsiTheme="minorHAnsi" w:hint="eastAsia"/>
                <w:kern w:val="2"/>
                <w:sz w:val="24"/>
                <w:szCs w:val="24"/>
              </w:rPr>
              <w:t>組織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E0B5" w14:textId="77777777" w:rsidR="0030260D" w:rsidRPr="00336D8C" w:rsidRDefault="0030260D" w:rsidP="00E94B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2ECF" w14:textId="01C66A61" w:rsidR="0030260D" w:rsidRPr="00336D8C" w:rsidRDefault="0030260D" w:rsidP="00E94B35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(I)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透過談判及解決爭端機制，執行貿易規則。</w:t>
            </w:r>
          </w:p>
        </w:tc>
      </w:tr>
      <w:tr w:rsidR="00BE090F" w:rsidRPr="006A7352" w14:paraId="5BD3CE75" w14:textId="77777777" w:rsidTr="008B0CC1">
        <w:trPr>
          <w:trHeight w:val="21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EDA7" w14:textId="3A2B5E7D" w:rsidR="00BE090F" w:rsidRPr="00336D8C" w:rsidRDefault="00BE090F" w:rsidP="00BE090F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(E)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制訂貿易規則，盡可能以自由、暢順及可預計方式進行貿易。</w:t>
            </w:r>
          </w:p>
          <w:p w14:paraId="3C47D7CA" w14:textId="77777777" w:rsidR="00BE090F" w:rsidRPr="00336D8C" w:rsidRDefault="00BE090F" w:rsidP="00BE090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2B2E3C19" w14:textId="77777777" w:rsidR="00BE090F" w:rsidRPr="00336D8C" w:rsidRDefault="00BE090F" w:rsidP="00BE090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27C44B26" w14:textId="77777777" w:rsidR="00BE090F" w:rsidRPr="00336D8C" w:rsidRDefault="00BE090F" w:rsidP="00BE090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vAlign w:val="center"/>
          </w:tcPr>
          <w:p w14:paraId="3083AFE5" w14:textId="77777777" w:rsidR="00BE090F" w:rsidRPr="00336D8C" w:rsidRDefault="00BE090F" w:rsidP="00BE090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BBC8" w14:textId="09301C6A" w:rsidR="00BE090F" w:rsidRPr="00336D8C" w:rsidRDefault="00BE090F" w:rsidP="00935DF4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(J) </w:t>
            </w:r>
            <w:r w:rsidR="00355438" w:rsidRPr="00336D8C">
              <w:rPr>
                <w:rFonts w:asciiTheme="minorHAnsi" w:hAnsiTheme="minorHAnsi" w:cstheme="minorBidi"/>
                <w:color w:val="000000"/>
                <w:kern w:val="24"/>
                <w:sz w:val="24"/>
                <w:szCs w:val="24"/>
              </w:rPr>
              <w:t xml:space="preserve"> 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透過網上</w:t>
            </w:r>
            <w:r w:rsidR="00935DF4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解決爭議框架</w:t>
            </w:r>
            <w:r w:rsidR="00352A43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及決議</w:t>
            </w:r>
            <w:r w:rsidR="00D93555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，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協助全球企業，特別是中小</w:t>
            </w:r>
            <w:r w:rsidR="00D93555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微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企業</w:t>
            </w:r>
            <w:r w:rsidR="00D93555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，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解決企業間之</w:t>
            </w:r>
            <w:r w:rsidR="006617BA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跨境</w:t>
            </w:r>
            <w:r w:rsidR="00355438" w:rsidRPr="00336D8C">
              <w:rPr>
                <w:rFonts w:asciiTheme="minorHAnsi" w:hAnsiTheme="minorHAnsi" w:cstheme="minorBidi" w:hint="eastAsia"/>
                <w:color w:val="000000"/>
                <w:kern w:val="24"/>
                <w:sz w:val="24"/>
                <w:szCs w:val="24"/>
              </w:rPr>
              <w:t>爭議。</w:t>
            </w:r>
          </w:p>
        </w:tc>
      </w:tr>
    </w:tbl>
    <w:p w14:paraId="67A4406F" w14:textId="77777777" w:rsidR="0030260D" w:rsidRPr="006A7352" w:rsidRDefault="0030260D" w:rsidP="0030260D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5A630DFE" w14:textId="16214216" w:rsidR="00130AA5" w:rsidRDefault="00130AA5" w:rsidP="00130AA5">
      <w:pPr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bookmarkStart w:id="8" w:name="_Hlk114753994"/>
      <w:bookmarkStart w:id="9" w:name="_Hlk114754143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lastRenderedPageBreak/>
        <w:t>第二部分</w:t>
      </w:r>
      <w:r w:rsidR="004F523B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：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小測</w:t>
      </w:r>
      <w:proofErr w:type="gramStart"/>
      <w:r w:rsidR="0004722A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—</w:t>
      </w:r>
      <w:proofErr w:type="gramEnd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選</w:t>
      </w:r>
      <w:r w:rsidR="00EA6881" w:rsidRPr="006A7352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擇</w:t>
      </w:r>
      <w:proofErr w:type="gramStart"/>
      <w:r w:rsidR="00762CBF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最</w:t>
      </w:r>
      <w:proofErr w:type="gramEnd"/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適切</w:t>
      </w:r>
      <w:r w:rsidR="00EA6881" w:rsidRPr="006A7352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的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答案。</w:t>
      </w:r>
    </w:p>
    <w:p w14:paraId="14F10529" w14:textId="77777777" w:rsidR="00336D8C" w:rsidRPr="006A7352" w:rsidRDefault="00336D8C" w:rsidP="00130AA5">
      <w:pPr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p w14:paraId="18B8F85F" w14:textId="1633E423" w:rsidR="00141112" w:rsidRPr="00336D8C" w:rsidRDefault="00935DF4" w:rsidP="00141112">
      <w:pPr>
        <w:numPr>
          <w:ilvl w:val="0"/>
          <w:numId w:val="21"/>
        </w:numPr>
        <w:snapToGrid w:val="0"/>
        <w:spacing w:after="0" w:line="240" w:lineRule="auto"/>
        <w:ind w:left="426" w:right="1196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bookmarkStart w:id="10" w:name="_Hlk115783066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以下哪一項</w:t>
      </w:r>
      <w:r w:rsidR="00BC5C95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不是</w:t>
      </w:r>
      <w:bookmarkEnd w:id="10"/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世界貿易組</w:t>
      </w:r>
      <w:r w:rsidR="005251D0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織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之工作</w:t>
      </w:r>
      <w:r w:rsidR="00762CBF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／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功能：</w:t>
      </w:r>
    </w:p>
    <w:p w14:paraId="0B1D1986" w14:textId="77777777" w:rsidR="00141112" w:rsidRPr="00336D8C" w:rsidRDefault="00141112" w:rsidP="00141112">
      <w:pPr>
        <w:snapToGrid w:val="0"/>
        <w:spacing w:after="0" w:line="240" w:lineRule="auto"/>
        <w:ind w:left="426" w:right="1196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color w:val="000000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70DDB" wp14:editId="7BCB5A34">
                <wp:simplePos x="0" y="0"/>
                <wp:positionH relativeFrom="column">
                  <wp:posOffset>6026150</wp:posOffset>
                </wp:positionH>
                <wp:positionV relativeFrom="paragraph">
                  <wp:posOffset>3810</wp:posOffset>
                </wp:positionV>
                <wp:extent cx="495300" cy="495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DDD767" id="Rectangle 10" o:spid="_x0000_s1026" style="position:absolute;margin-left:474.5pt;margin-top:.3pt;width:39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" filled="f" strokecolor="black [3213]" strokeweight="1pt"/>
            </w:pict>
          </mc:Fallback>
        </mc:AlternateContent>
      </w:r>
    </w:p>
    <w:p w14:paraId="7668E851" w14:textId="3A765A32" w:rsidR="00141112" w:rsidRPr="00336D8C" w:rsidRDefault="00935DF4" w:rsidP="00E565D6">
      <w:pPr>
        <w:numPr>
          <w:ilvl w:val="0"/>
          <w:numId w:val="24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設立基金，向成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員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國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提供財政支援。</w:t>
      </w:r>
    </w:p>
    <w:p w14:paraId="31A565EF" w14:textId="1DC6B616" w:rsidR="00141112" w:rsidRPr="00336D8C" w:rsidRDefault="005B3AD9" w:rsidP="00E565D6">
      <w:pPr>
        <w:numPr>
          <w:ilvl w:val="0"/>
          <w:numId w:val="24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制訂基本規則，讓</w:t>
      </w:r>
      <w:r w:rsidR="00FA61D6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成員國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根據其規則，推行貿易政策。</w:t>
      </w:r>
    </w:p>
    <w:p w14:paraId="31445B11" w14:textId="16C8D9F1" w:rsidR="00141112" w:rsidRPr="00336D8C" w:rsidRDefault="00935DF4" w:rsidP="00E565D6">
      <w:pPr>
        <w:numPr>
          <w:ilvl w:val="0"/>
          <w:numId w:val="24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偏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向發展中國</w:t>
      </w:r>
      <w:r w:rsidR="005251D0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家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提供特別規定，幫助它們</w:t>
      </w:r>
      <w:r w:rsidR="006617BA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發展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技術及基</w:t>
      </w:r>
      <w:r w:rsidR="00BD3FA5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礎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設施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CN"/>
        </w:rPr>
        <w:t>，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以拓展貿易</w:t>
      </w:r>
      <w:r w:rsidR="005B3AD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。</w:t>
      </w:r>
    </w:p>
    <w:p w14:paraId="26665B77" w14:textId="28DEAA0B" w:rsidR="00141112" w:rsidRPr="00336D8C" w:rsidRDefault="005B3AD9" w:rsidP="00E565D6">
      <w:pPr>
        <w:numPr>
          <w:ilvl w:val="0"/>
          <w:numId w:val="24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提供</w:t>
      </w:r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機制以解決</w:t>
      </w:r>
      <w:proofErr w:type="gramStart"/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成員國間的貿易</w:t>
      </w:r>
      <w:proofErr w:type="gramEnd"/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爭議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。</w:t>
      </w:r>
    </w:p>
    <w:bookmarkEnd w:id="8"/>
    <w:p w14:paraId="3FCFB83A" w14:textId="77777777" w:rsidR="00141112" w:rsidRPr="00336D8C" w:rsidRDefault="00141112" w:rsidP="00E565D6">
      <w:pPr>
        <w:ind w:right="1535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bookmarkEnd w:id="9"/>
    <w:p w14:paraId="1EDB544D" w14:textId="5FC3D2A1" w:rsidR="00141112" w:rsidRPr="00336D8C" w:rsidRDefault="00104298" w:rsidP="00E565D6">
      <w:pPr>
        <w:numPr>
          <w:ilvl w:val="0"/>
          <w:numId w:val="21"/>
        </w:numPr>
        <w:snapToGrid w:val="0"/>
        <w:spacing w:after="0" w:line="240" w:lineRule="auto"/>
        <w:ind w:left="426" w:right="1535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以下哪一項</w:t>
      </w:r>
      <w:r w:rsidR="00593C07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不是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亞太經濟合作組織的工作</w:t>
      </w:r>
      <w:r w:rsidR="00762CBF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／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功能：</w:t>
      </w:r>
    </w:p>
    <w:p w14:paraId="5F3DCF89" w14:textId="77777777" w:rsidR="00141112" w:rsidRPr="00336D8C" w:rsidRDefault="00141112" w:rsidP="00E565D6">
      <w:pPr>
        <w:widowControl w:val="0"/>
        <w:autoSpaceDE w:val="0"/>
        <w:autoSpaceDN w:val="0"/>
        <w:adjustRightInd w:val="0"/>
        <w:spacing w:after="0" w:line="240" w:lineRule="auto"/>
        <w:ind w:left="90" w:right="1535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color w:val="000000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08051" wp14:editId="02576DFC">
                <wp:simplePos x="0" y="0"/>
                <wp:positionH relativeFrom="column">
                  <wp:posOffset>6007235</wp:posOffset>
                </wp:positionH>
                <wp:positionV relativeFrom="paragraph">
                  <wp:posOffset>9525</wp:posOffset>
                </wp:positionV>
                <wp:extent cx="49530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38904A7" id="Rectangle 2" o:spid="_x0000_s1026" style="position:absolute;margin-left:473pt;margin-top:.75pt;width:39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NaawIAANs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" filled="f" strokecolor="windowText" strokeweight="1pt"/>
            </w:pict>
          </mc:Fallback>
        </mc:AlternateContent>
      </w:r>
    </w:p>
    <w:p w14:paraId="614F9222" w14:textId="2137CB57" w:rsidR="00141112" w:rsidRPr="00336D8C" w:rsidRDefault="00104298" w:rsidP="00E565D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它降低關税及非關税貿易及投資壁壘，從而提升收入及就業率，並促進經濟增長。</w:t>
      </w:r>
    </w:p>
    <w:p w14:paraId="44A61A9D" w14:textId="3202779A" w:rsidR="00141112" w:rsidRPr="00336D8C" w:rsidRDefault="00935DF4" w:rsidP="00E565D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它採取措施以</w:t>
      </w:r>
      <w:r w:rsidR="005251D0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減</w:t>
      </w:r>
      <w:r w:rsidR="0010429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低區內進行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營商</w:t>
      </w:r>
      <w:r w:rsidR="0010429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之時間、</w:t>
      </w:r>
      <w:r w:rsidR="00BD3FA5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成本</w:t>
      </w:r>
      <w:r w:rsidR="0010429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及不確定</w:t>
      </w:r>
      <w:r w:rsidR="006617BA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性</w:t>
      </w:r>
      <w:r w:rsidR="0010429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。</w:t>
      </w:r>
    </w:p>
    <w:p w14:paraId="3357C0F8" w14:textId="76744200" w:rsidR="00141112" w:rsidRPr="00336D8C" w:rsidRDefault="00104298" w:rsidP="00E565D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它提升成員經濟</w:t>
      </w:r>
      <w:r w:rsidR="005251D0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體</w:t>
      </w:r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的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技</w:t>
      </w:r>
      <w:r w:rsidR="00F77BD7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術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水平</w:t>
      </w:r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，以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促進貿易、投資及</w:t>
      </w:r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帶動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經濟增長。</w:t>
      </w:r>
    </w:p>
    <w:p w14:paraId="4892ABF5" w14:textId="65150032" w:rsidR="00141112" w:rsidRPr="00336D8C" w:rsidRDefault="00104298" w:rsidP="00E565D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它</w:t>
      </w:r>
      <w:bookmarkStart w:id="11" w:name="_Hlk115783127"/>
      <w:r w:rsidR="00FA61D6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責成</w:t>
      </w:r>
      <w:bookmarkEnd w:id="11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成員</w:t>
      </w:r>
      <w:r w:rsidR="005251D0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經濟體</w:t>
      </w:r>
      <w:bookmarkStart w:id="12" w:name="_Hlk115783145"/>
      <w:r w:rsidR="00FA61D6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履行</w:t>
      </w:r>
      <w:bookmarkEnd w:id="12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條約</w:t>
      </w:r>
      <w:r w:rsidR="00F77BD7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責任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。</w:t>
      </w:r>
    </w:p>
    <w:p w14:paraId="3DDBA2E1" w14:textId="77777777" w:rsidR="00141112" w:rsidRPr="00336D8C" w:rsidRDefault="00141112" w:rsidP="00E565D6">
      <w:pPr>
        <w:overflowPunct w:val="0"/>
        <w:snapToGrid w:val="0"/>
        <w:spacing w:after="0" w:line="240" w:lineRule="auto"/>
        <w:ind w:right="1535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p w14:paraId="2E047984" w14:textId="77777777" w:rsidR="00141112" w:rsidRPr="00336D8C" w:rsidRDefault="00141112" w:rsidP="00E565D6">
      <w:pPr>
        <w:snapToGrid w:val="0"/>
        <w:spacing w:after="0" w:line="240" w:lineRule="auto"/>
        <w:ind w:right="1535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p w14:paraId="7CB68661" w14:textId="3ACF9EDA" w:rsidR="00141112" w:rsidRPr="00336D8C" w:rsidRDefault="00104298" w:rsidP="00E565D6">
      <w:pPr>
        <w:numPr>
          <w:ilvl w:val="0"/>
          <w:numId w:val="21"/>
        </w:numPr>
        <w:snapToGrid w:val="0"/>
        <w:spacing w:after="0" w:line="240" w:lineRule="auto"/>
        <w:ind w:left="426" w:right="1535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bookmarkStart w:id="13" w:name="_Hlk114754268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以下哪一項</w:t>
      </w:r>
      <w:bookmarkStart w:id="14" w:name="_Hlk115783181"/>
      <w:r w:rsidR="007A5C1C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最能描述</w:t>
      </w:r>
      <w:bookmarkEnd w:id="14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香港在世貿的</w:t>
      </w:r>
      <w:r w:rsidR="005251D0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參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與？</w:t>
      </w:r>
    </w:p>
    <w:p w14:paraId="014E37BF" w14:textId="77777777" w:rsidR="00141112" w:rsidRPr="00336D8C" w:rsidRDefault="00141112" w:rsidP="00E565D6">
      <w:pPr>
        <w:snapToGrid w:val="0"/>
        <w:spacing w:after="0" w:line="240" w:lineRule="auto"/>
        <w:ind w:left="426" w:right="1535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color w:val="000000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2305C1" wp14:editId="2DA0B993">
                <wp:simplePos x="0" y="0"/>
                <wp:positionH relativeFrom="column">
                  <wp:posOffset>5998498</wp:posOffset>
                </wp:positionH>
                <wp:positionV relativeFrom="paragraph">
                  <wp:posOffset>12065</wp:posOffset>
                </wp:positionV>
                <wp:extent cx="495300" cy="495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936006" id="Rectangle 17" o:spid="_x0000_s1026" style="position:absolute;margin-left:472.3pt;margin-top:.95pt;width:39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zTbAIAAN0EAAAOAAAAZHJzL2Uyb0RvYy54bWysVE1PGzEQvVfqf7B8L5ukoc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" filled="f" strokecolor="windowText" strokeweight="1pt"/>
            </w:pict>
          </mc:Fallback>
        </mc:AlternateContent>
      </w:r>
    </w:p>
    <w:p w14:paraId="30BD3B48" w14:textId="4BB9E2C1" w:rsidR="00141112" w:rsidRPr="00336D8C" w:rsidRDefault="00104298" w:rsidP="00E565D6">
      <w:pPr>
        <w:numPr>
          <w:ilvl w:val="0"/>
          <w:numId w:val="22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處理各項經濟問題，例如經濟</w:t>
      </w:r>
      <w:r w:rsidR="00935DF4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融</w:t>
      </w:r>
      <w:r w:rsidR="00051A2D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合及成員國的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貨幣供應量。</w:t>
      </w:r>
    </w:p>
    <w:p w14:paraId="66980907" w14:textId="7C2EBC63" w:rsidR="00141112" w:rsidRPr="00336D8C" w:rsidRDefault="00104298" w:rsidP="00E565D6">
      <w:pPr>
        <w:numPr>
          <w:ilvl w:val="0"/>
          <w:numId w:val="22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改善成員國</w:t>
      </w:r>
      <w:r w:rsidR="00051A2D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的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物流</w:t>
      </w:r>
      <w:r w:rsidR="00682FB9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服務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及運輸網</w:t>
      </w:r>
      <w:r w:rsidR="006617BA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絡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。</w:t>
      </w:r>
      <w:r w:rsidR="00141112" w:rsidRPr="00336D8C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 xml:space="preserve"> </w:t>
      </w:r>
    </w:p>
    <w:p w14:paraId="719F4F02" w14:textId="1001041B" w:rsidR="00141112" w:rsidRPr="00336D8C" w:rsidRDefault="00104298" w:rsidP="00E565D6">
      <w:pPr>
        <w:numPr>
          <w:ilvl w:val="0"/>
          <w:numId w:val="22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支持世貿</w:t>
      </w:r>
      <w:r w:rsidR="00051A2D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執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行多邊貿易</w:t>
      </w:r>
      <w:r w:rsidR="00051A2D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體制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。</w:t>
      </w:r>
      <w:r w:rsidR="00141112" w:rsidRPr="00336D8C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 xml:space="preserve"> </w:t>
      </w:r>
    </w:p>
    <w:p w14:paraId="07A6F2D2" w14:textId="12074618" w:rsidR="00141112" w:rsidRPr="00336D8C" w:rsidRDefault="00104298" w:rsidP="00E565D6">
      <w:pPr>
        <w:numPr>
          <w:ilvl w:val="0"/>
          <w:numId w:val="22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防止成員國出現貿易赤</w:t>
      </w:r>
      <w:bookmarkStart w:id="15" w:name="_Hlk115783209"/>
      <w:r w:rsidR="00E3755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字</w:t>
      </w:r>
      <w:bookmarkEnd w:id="15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。</w:t>
      </w:r>
    </w:p>
    <w:p w14:paraId="2ABE15C4" w14:textId="77777777" w:rsidR="00141112" w:rsidRPr="00336D8C" w:rsidRDefault="00141112" w:rsidP="00E565D6">
      <w:pPr>
        <w:ind w:right="1535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p w14:paraId="5955D1E0" w14:textId="1096CFCB" w:rsidR="00141112" w:rsidRPr="00336D8C" w:rsidRDefault="00051A2D" w:rsidP="00E565D6">
      <w:pPr>
        <w:numPr>
          <w:ilvl w:val="0"/>
          <w:numId w:val="21"/>
        </w:numPr>
        <w:snapToGrid w:val="0"/>
        <w:spacing w:after="0" w:line="240" w:lineRule="auto"/>
        <w:ind w:left="426" w:right="1535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bookmarkStart w:id="16" w:name="_Hlk114754287"/>
      <w:bookmarkEnd w:id="13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以下哪一項是對香港參與</w:t>
      </w:r>
      <w:r w:rsidR="0010429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亞太經合組織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的</w:t>
      </w:r>
      <w:proofErr w:type="gramStart"/>
      <w:r w:rsidR="00762CBF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最</w:t>
      </w:r>
      <w:proofErr w:type="gramEnd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適切</w:t>
      </w:r>
      <w:r w:rsidR="0010429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描述？</w:t>
      </w:r>
      <w:r w:rsidR="00141112" w:rsidRPr="00336D8C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 xml:space="preserve"> </w:t>
      </w:r>
    </w:p>
    <w:p w14:paraId="4C6157C4" w14:textId="77777777" w:rsidR="00141112" w:rsidRPr="00336D8C" w:rsidRDefault="00141112" w:rsidP="00E565D6">
      <w:pPr>
        <w:widowControl w:val="0"/>
        <w:autoSpaceDE w:val="0"/>
        <w:autoSpaceDN w:val="0"/>
        <w:adjustRightInd w:val="0"/>
        <w:spacing w:after="0" w:line="240" w:lineRule="auto"/>
        <w:ind w:left="90" w:right="1535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/>
          <w:noProof/>
          <w:color w:val="000000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BFB92" wp14:editId="22EEC83D">
                <wp:simplePos x="0" y="0"/>
                <wp:positionH relativeFrom="column">
                  <wp:posOffset>5998498</wp:posOffset>
                </wp:positionH>
                <wp:positionV relativeFrom="paragraph">
                  <wp:posOffset>19685</wp:posOffset>
                </wp:positionV>
                <wp:extent cx="495300" cy="495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44FF44" id="Rectangle 14" o:spid="_x0000_s1026" style="position:absolute;margin-left:472.3pt;margin-top:1.55pt;width:39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IvbA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" filled="f" strokecolor="windowText" strokeweight="1pt"/>
            </w:pict>
          </mc:Fallback>
        </mc:AlternateContent>
      </w:r>
    </w:p>
    <w:p w14:paraId="4D70C86E" w14:textId="08987A69" w:rsidR="00141112" w:rsidRPr="00336D8C" w:rsidRDefault="00104298" w:rsidP="00E565D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為亞太區國家提供貿易談判平台</w:t>
      </w:r>
      <w:r w:rsidR="00EA6881" w:rsidRPr="006A7352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。</w:t>
      </w:r>
    </w:p>
    <w:p w14:paraId="7AC5EFB6" w14:textId="27E352A8" w:rsidR="00141112" w:rsidRPr="00336D8C" w:rsidRDefault="00104298" w:rsidP="00E565D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與區內</w:t>
      </w:r>
      <w:r w:rsidR="005F044B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成員經濟體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建立緊密</w:t>
      </w:r>
      <w:bookmarkStart w:id="17" w:name="_Hlk115783258"/>
      <w:r w:rsidR="00F90A3F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的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經濟</w:t>
      </w:r>
      <w:r w:rsidR="00F90A3F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和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貿易</w:t>
      </w:r>
      <w:bookmarkEnd w:id="17"/>
      <w:r w:rsidR="00051A2D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聯繫</w:t>
      </w:r>
      <w:r w:rsidR="00EA6881" w:rsidRPr="006A7352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。</w:t>
      </w:r>
    </w:p>
    <w:p w14:paraId="168A0B76" w14:textId="113A97C2" w:rsidR="00141112" w:rsidRPr="00336D8C" w:rsidRDefault="00051A2D" w:rsidP="00E565D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為</w:t>
      </w:r>
      <w:r w:rsidR="00D56965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亞太區發展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中</w:t>
      </w:r>
      <w:r w:rsidR="00D56965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國家提供低息貸款</w:t>
      </w:r>
      <w:r w:rsidR="00EA6881" w:rsidRPr="006A7352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。</w:t>
      </w:r>
    </w:p>
    <w:p w14:paraId="48E66889" w14:textId="71B5644A" w:rsidR="00141112" w:rsidRPr="00336D8C" w:rsidRDefault="00D56965" w:rsidP="00E565D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促進亞太區國家之間的</w:t>
      </w:r>
      <w:bookmarkStart w:id="18" w:name="_Hlk115783304"/>
      <w:r w:rsidR="00E37558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貨幣</w:t>
      </w:r>
      <w:bookmarkEnd w:id="18"/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合作及確保</w:t>
      </w:r>
      <w:r w:rsidR="00051A2D"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金融</w:t>
      </w:r>
      <w:r w:rsidRPr="00336D8C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</w:rPr>
        <w:t>穩定</w:t>
      </w:r>
      <w:r w:rsidR="00141112" w:rsidRPr="00336D8C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 xml:space="preserve"> </w:t>
      </w:r>
      <w:bookmarkEnd w:id="16"/>
      <w:r w:rsidR="00EA6881" w:rsidRPr="006A7352">
        <w:rPr>
          <w:rFonts w:ascii="Times New Roman" w:eastAsia="PMingLiU" w:hAnsi="Times New Roman" w:cs="Times New Roman" w:hint="eastAsia"/>
          <w:color w:val="000000"/>
          <w:kern w:val="24"/>
          <w:sz w:val="24"/>
          <w:szCs w:val="24"/>
          <w:lang w:eastAsia="zh-HK"/>
        </w:rPr>
        <w:t>。</w:t>
      </w:r>
    </w:p>
    <w:p w14:paraId="4A45323A" w14:textId="272C8B98" w:rsidR="00E43BDF" w:rsidRPr="00336D8C" w:rsidRDefault="00E43BDF" w:rsidP="00E565D6">
      <w:pPr>
        <w:ind w:right="1535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p w14:paraId="5BA4A878" w14:textId="77777777" w:rsidR="00E43BDF" w:rsidRPr="00336D8C" w:rsidRDefault="00E43BDF" w:rsidP="00E43BDF">
      <w:pPr>
        <w:ind w:right="836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p w14:paraId="56DFF5C9" w14:textId="2B6E329C" w:rsidR="00CD515C" w:rsidRDefault="00CD515C" w:rsidP="00E43BDF">
      <w:pPr>
        <w:ind w:right="836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</w:p>
    <w:p w14:paraId="4040F94F" w14:textId="77777777" w:rsidR="00CD515C" w:rsidRPr="00CD515C" w:rsidRDefault="00CD515C" w:rsidP="00CD515C">
      <w:pPr>
        <w:rPr>
          <w:rFonts w:ascii="Times New Roman" w:eastAsia="PMingLiU" w:hAnsi="Times New Roman" w:cs="Times New Roman"/>
          <w:sz w:val="24"/>
          <w:szCs w:val="24"/>
        </w:rPr>
      </w:pPr>
    </w:p>
    <w:p w14:paraId="4C68AF74" w14:textId="77777777" w:rsidR="00CD515C" w:rsidRPr="00CD515C" w:rsidRDefault="00CD515C" w:rsidP="00CD515C">
      <w:pPr>
        <w:rPr>
          <w:rFonts w:ascii="Times New Roman" w:eastAsia="PMingLiU" w:hAnsi="Times New Roman" w:cs="Times New Roman"/>
          <w:sz w:val="24"/>
          <w:szCs w:val="24"/>
        </w:rPr>
      </w:pPr>
    </w:p>
    <w:p w14:paraId="4CE6873D" w14:textId="77777777" w:rsidR="00CD515C" w:rsidRPr="00CD515C" w:rsidRDefault="00CD515C" w:rsidP="00CD515C">
      <w:pPr>
        <w:rPr>
          <w:rFonts w:ascii="Times New Roman" w:eastAsia="PMingLiU" w:hAnsi="Times New Roman" w:cs="Times New Roman"/>
          <w:sz w:val="24"/>
          <w:szCs w:val="24"/>
        </w:rPr>
      </w:pPr>
    </w:p>
    <w:p w14:paraId="03A51CF1" w14:textId="77777777" w:rsidR="00CD515C" w:rsidRPr="00CD515C" w:rsidRDefault="00CD515C" w:rsidP="00CD515C">
      <w:pPr>
        <w:rPr>
          <w:rFonts w:ascii="Times New Roman" w:eastAsia="PMingLiU" w:hAnsi="Times New Roman" w:cs="Times New Roman"/>
          <w:sz w:val="24"/>
          <w:szCs w:val="24"/>
        </w:rPr>
      </w:pPr>
    </w:p>
    <w:p w14:paraId="5EE2C0F3" w14:textId="77777777" w:rsidR="00CD515C" w:rsidRPr="00CD515C" w:rsidRDefault="00CD515C" w:rsidP="00CD515C">
      <w:pPr>
        <w:rPr>
          <w:rFonts w:ascii="Times New Roman" w:eastAsia="PMingLiU" w:hAnsi="Times New Roman" w:cs="Times New Roman"/>
          <w:sz w:val="24"/>
          <w:szCs w:val="24"/>
        </w:rPr>
      </w:pPr>
    </w:p>
    <w:p w14:paraId="3D984498" w14:textId="7053EE1D" w:rsidR="00E43BDF" w:rsidRPr="00CD515C" w:rsidRDefault="00E43BDF" w:rsidP="00CD515C">
      <w:pPr>
        <w:jc w:val="right"/>
        <w:rPr>
          <w:rFonts w:ascii="Times New Roman" w:eastAsia="PMingLiU" w:hAnsi="Times New Roman" w:cs="Times New Roman"/>
          <w:sz w:val="24"/>
          <w:szCs w:val="24"/>
        </w:rPr>
      </w:pPr>
    </w:p>
    <w:sectPr w:rsidR="00E43BDF" w:rsidRPr="00CD515C" w:rsidSect="00336D8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720" w:right="720" w:bottom="720" w:left="72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83B4" w14:textId="77777777" w:rsidR="00F26B42" w:rsidRDefault="00F26B42" w:rsidP="000A278D">
      <w:pPr>
        <w:spacing w:after="0" w:line="240" w:lineRule="auto"/>
      </w:pPr>
      <w:r>
        <w:separator/>
      </w:r>
    </w:p>
  </w:endnote>
  <w:endnote w:type="continuationSeparator" w:id="0">
    <w:p w14:paraId="4BF65DEA" w14:textId="77777777" w:rsidR="00F26B42" w:rsidRDefault="00F26B42" w:rsidP="000A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A242" w14:textId="77777777" w:rsidR="000A2E99" w:rsidRDefault="000A2E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ACB6" w14:textId="77777777" w:rsidR="002A3B06" w:rsidRPr="002A3B06" w:rsidRDefault="002A3B06" w:rsidP="002A3B06"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right"/>
      <w:rPr>
        <w:rFonts w:ascii="Times New Roman" w:eastAsia="PMingLiU" w:hAnsi="Times New Roman" w:cs="Times New Roman"/>
        <w:kern w:val="2"/>
        <w:sz w:val="20"/>
        <w:szCs w:val="20"/>
      </w:rPr>
    </w:pPr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企業</w:t>
    </w:r>
    <w:proofErr w:type="gramStart"/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會財學</w:t>
    </w:r>
    <w:proofErr w:type="gramEnd"/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與教示例</w:t>
    </w:r>
  </w:p>
  <w:p w14:paraId="65DBBAAD" w14:textId="2C68DD5E" w:rsidR="002A3B06" w:rsidRPr="002A3B06" w:rsidRDefault="002A3B06" w:rsidP="002A3B06">
    <w:pPr>
      <w:widowControl w:val="0"/>
      <w:tabs>
        <w:tab w:val="center" w:pos="4153"/>
        <w:tab w:val="right" w:pos="8306"/>
      </w:tabs>
      <w:wordWrap w:val="0"/>
      <w:snapToGrid w:val="0"/>
      <w:spacing w:after="0" w:line="240" w:lineRule="auto"/>
      <w:jc w:val="right"/>
      <w:rPr>
        <w:rFonts w:ascii="Times New Roman" w:eastAsia="PMingLiU" w:hAnsi="Times New Roman" w:cs="Times New Roman"/>
        <w:kern w:val="2"/>
        <w:sz w:val="20"/>
        <w:szCs w:val="20"/>
      </w:rPr>
    </w:pPr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更新於</w:t>
    </w:r>
    <w:r w:rsidR="00CD515C">
      <w:rPr>
        <w:rFonts w:ascii="Times New Roman" w:eastAsia="PMingLiU" w:hAnsi="Times New Roman" w:cs="Times New Roman" w:hint="eastAsia"/>
        <w:kern w:val="2"/>
        <w:sz w:val="20"/>
        <w:szCs w:val="20"/>
        <w:lang w:eastAsia="zh-HK"/>
      </w:rPr>
      <w:t>二零二二</w:t>
    </w:r>
    <w:r w:rsidRPr="002A3B06">
      <w:rPr>
        <w:rFonts w:ascii="Times New Roman" w:eastAsia="PMingLiU" w:hAnsi="Times New Roman" w:cs="Times New Roman"/>
        <w:kern w:val="2"/>
        <w:sz w:val="20"/>
        <w:szCs w:val="20"/>
      </w:rPr>
      <w:t>年</w:t>
    </w:r>
  </w:p>
  <w:p w14:paraId="19258D55" w14:textId="77777777" w:rsidR="002A3B06" w:rsidRDefault="002A3B0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42DA" w14:textId="77777777" w:rsidR="000A2E99" w:rsidRDefault="000A2E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2FAA" w14:textId="77777777" w:rsidR="00F26B42" w:rsidRDefault="00F26B42" w:rsidP="000A278D">
      <w:pPr>
        <w:spacing w:after="0" w:line="240" w:lineRule="auto"/>
      </w:pPr>
      <w:r>
        <w:separator/>
      </w:r>
    </w:p>
  </w:footnote>
  <w:footnote w:type="continuationSeparator" w:id="0">
    <w:p w14:paraId="7AD29F80" w14:textId="77777777" w:rsidR="00F26B42" w:rsidRDefault="00F26B42" w:rsidP="000A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EEF2" w14:textId="77777777" w:rsidR="000A2E99" w:rsidRDefault="000A2E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7E14" w14:textId="7A564264" w:rsidR="00E94B35" w:rsidRPr="004C4098" w:rsidRDefault="00E94B35" w:rsidP="004C4098">
    <w:pPr>
      <w:pStyle w:val="a7"/>
      <w:rPr>
        <w:rFonts w:ascii="Times New Roman" w:eastAsia="PMingLiU" w:hAnsi="Times New Roman" w:cs="Times New Roman"/>
        <w:kern w:val="2"/>
        <w:sz w:val="20"/>
        <w:szCs w:val="20"/>
      </w:rPr>
    </w:pPr>
    <w:r>
      <w:rPr>
        <w:rFonts w:ascii="Times New Roman" w:eastAsia="PMingLiU" w:hAnsi="Times New Roman" w:cs="Times New Roman"/>
        <w:kern w:val="2"/>
        <w:sz w:val="20"/>
        <w:szCs w:val="20"/>
      </w:rPr>
      <w:t>課題</w:t>
    </w:r>
    <w:r w:rsidRPr="004C4098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 C01</w:t>
    </w:r>
    <w:r w:rsidR="002A3B06">
      <w:rPr>
        <w:rFonts w:ascii="Times New Roman" w:eastAsia="PMingLiU" w:hAnsi="Times New Roman" w:cs="Times New Roman" w:hint="eastAsia"/>
        <w:kern w:val="2"/>
        <w:sz w:val="20"/>
        <w:szCs w:val="20"/>
        <w:lang w:eastAsia="zh-HK"/>
      </w:rPr>
      <w:t>：</w:t>
    </w:r>
    <w:r w:rsidR="006C6C6E">
      <w:rPr>
        <w:rFonts w:ascii="Times New Roman" w:eastAsia="PMingLiU" w:hAnsi="Times New Roman" w:cs="Times New Roman" w:hint="eastAsia"/>
        <w:kern w:val="2"/>
        <w:sz w:val="20"/>
        <w:szCs w:val="20"/>
      </w:rPr>
      <w:t>全球一體化</w:t>
    </w:r>
    <w:r w:rsidRPr="00E902D6">
      <w:rPr>
        <w:rFonts w:ascii="Times New Roman" w:eastAsia="PMingLiU" w:hAnsi="Times New Roman" w:cs="Times New Roman" w:hint="eastAsia"/>
        <w:kern w:val="2"/>
        <w:sz w:val="20"/>
        <w:szCs w:val="20"/>
      </w:rPr>
      <w:t>對商</w:t>
    </w:r>
    <w:r w:rsidR="00777305" w:rsidRPr="00E902D6">
      <w:rPr>
        <w:rFonts w:ascii="Times New Roman" w:eastAsia="PMingLiU" w:hAnsi="Times New Roman" w:cs="Times New Roman" w:hint="eastAsia"/>
        <w:kern w:val="2"/>
        <w:sz w:val="20"/>
        <w:szCs w:val="20"/>
      </w:rPr>
      <w:t>業</w:t>
    </w:r>
    <w:r w:rsidRPr="00E902D6">
      <w:rPr>
        <w:rFonts w:ascii="Times New Roman" w:eastAsia="PMingLiU" w:hAnsi="Times New Roman" w:cs="Times New Roman" w:hint="eastAsia"/>
        <w:kern w:val="2"/>
        <w:sz w:val="20"/>
        <w:szCs w:val="20"/>
      </w:rPr>
      <w:t>的</w:t>
    </w:r>
    <w:r>
      <w:rPr>
        <w:rFonts w:ascii="Times New Roman" w:eastAsia="PMingLiU" w:hAnsi="Times New Roman" w:cs="Times New Roman" w:hint="eastAsia"/>
        <w:kern w:val="2"/>
        <w:sz w:val="20"/>
        <w:szCs w:val="20"/>
      </w:rPr>
      <w:t>影響</w:t>
    </w:r>
    <w:r w:rsidRPr="004C4098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      </w:t>
    </w:r>
    <w:r w:rsidRPr="004C4098">
      <w:rPr>
        <w:rFonts w:ascii="Times New Roman" w:eastAsia="PMingLiU" w:hAnsi="Times New Roman" w:cs="Times New Roman"/>
        <w:kern w:val="2"/>
        <w:sz w:val="20"/>
        <w:szCs w:val="20"/>
      </w:rPr>
      <w:t xml:space="preserve">            </w:t>
    </w:r>
    <w:r w:rsidRPr="004C4098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   </w:t>
    </w:r>
    <w:r w:rsidRPr="004C4098">
      <w:rPr>
        <w:rFonts w:ascii="Times New Roman" w:eastAsia="PMingLiU" w:hAnsi="Times New Roman" w:cs="Times New Roman"/>
        <w:kern w:val="2"/>
        <w:sz w:val="20"/>
        <w:szCs w:val="20"/>
      </w:rPr>
      <w:t xml:space="preserve">     </w:t>
    </w:r>
    <w:r>
      <w:rPr>
        <w:rFonts w:ascii="Times New Roman" w:eastAsia="PMingLiU" w:hAnsi="Times New Roman" w:cs="Times New Roman"/>
        <w:kern w:val="2"/>
        <w:sz w:val="20"/>
        <w:szCs w:val="20"/>
      </w:rPr>
      <w:t xml:space="preserve">                                                               </w:t>
    </w:r>
    <w:r w:rsidR="002A3B06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　　　　　</w:t>
    </w:r>
    <w:r>
      <w:rPr>
        <w:rFonts w:ascii="Times New Roman" w:eastAsia="PMingLiU" w:hAnsi="Times New Roman" w:cs="Times New Roman"/>
        <w:kern w:val="2"/>
        <w:sz w:val="20"/>
        <w:szCs w:val="20"/>
      </w:rPr>
      <w:t xml:space="preserve"> </w:t>
    </w:r>
    <w:r w:rsidR="000A2E99">
      <w:rPr>
        <w:rFonts w:ascii="Times New Roman" w:eastAsia="PMingLiU" w:hAnsi="Times New Roman" w:cs="Times New Roman"/>
        <w:kern w:val="2"/>
        <w:sz w:val="20"/>
        <w:szCs w:val="20"/>
      </w:rPr>
      <w:t xml:space="preserve"> </w:t>
    </w:r>
    <w:r>
      <w:rPr>
        <w:rFonts w:ascii="Times New Roman" w:eastAsia="PMingLiU" w:hAnsi="Times New Roman" w:cs="Times New Roman"/>
        <w:kern w:val="2"/>
        <w:sz w:val="20"/>
        <w:szCs w:val="20"/>
      </w:rPr>
      <w:t>學生工作紙</w:t>
    </w:r>
    <w:r w:rsidR="009F65CA" w:rsidRPr="009F65CA">
      <w:rPr>
        <w:rFonts w:ascii="Times New Roman" w:eastAsia="PMingLiU" w:hAnsi="Times New Roman" w:cs="Times New Roman"/>
        <w:kern w:val="2"/>
        <w:sz w:val="20"/>
        <w:szCs w:val="20"/>
      </w:rPr>
      <w:t>第</w:t>
    </w:r>
    <w:r w:rsidRPr="004C4098">
      <w:rPr>
        <w:rFonts w:ascii="Times New Roman" w:eastAsia="PMingLiU" w:hAnsi="Times New Roman" w:cs="Times New Roman"/>
        <w:kern w:val="2"/>
        <w:sz w:val="20"/>
        <w:szCs w:val="20"/>
      </w:rPr>
      <w:fldChar w:fldCharType="begin"/>
    </w:r>
    <w:r w:rsidRPr="004C4098">
      <w:rPr>
        <w:rFonts w:ascii="Times New Roman" w:eastAsia="PMingLiU" w:hAnsi="Times New Roman" w:cs="Times New Roman"/>
        <w:kern w:val="2"/>
        <w:sz w:val="20"/>
        <w:szCs w:val="20"/>
      </w:rPr>
      <w:instrText xml:space="preserve"> PAGE </w:instrText>
    </w:r>
    <w:r w:rsidRPr="004C4098">
      <w:rPr>
        <w:rFonts w:ascii="Times New Roman" w:eastAsia="PMingLiU" w:hAnsi="Times New Roman" w:cs="Times New Roman"/>
        <w:kern w:val="2"/>
        <w:sz w:val="20"/>
        <w:szCs w:val="20"/>
      </w:rPr>
      <w:fldChar w:fldCharType="separate"/>
    </w:r>
    <w:r w:rsidR="00E75AE0">
      <w:rPr>
        <w:rFonts w:ascii="Times New Roman" w:eastAsia="PMingLiU" w:hAnsi="Times New Roman" w:cs="Times New Roman"/>
        <w:noProof/>
        <w:kern w:val="2"/>
        <w:sz w:val="20"/>
        <w:szCs w:val="20"/>
      </w:rPr>
      <w:t>8</w:t>
    </w:r>
    <w:r w:rsidRPr="004C4098">
      <w:rPr>
        <w:rFonts w:ascii="Times New Roman" w:eastAsia="PMingLiU" w:hAnsi="Times New Roman" w:cs="Times New Roman"/>
        <w:kern w:val="2"/>
        <w:sz w:val="20"/>
        <w:szCs w:val="20"/>
      </w:rPr>
      <w:fldChar w:fldCharType="end"/>
    </w:r>
    <w:r w:rsidR="009F65CA" w:rsidRPr="009F65CA">
      <w:rPr>
        <w:rFonts w:ascii="Times New Roman" w:eastAsia="PMingLiU" w:hAnsi="Times New Roman" w:cs="Times New Roman" w:hint="eastAsia"/>
        <w:kern w:val="2"/>
        <w:sz w:val="20"/>
        <w:szCs w:val="20"/>
      </w:rPr>
      <w:t>頁</w:t>
    </w:r>
  </w:p>
  <w:p w14:paraId="6C2AAF5D" w14:textId="77777777" w:rsidR="00E94B35" w:rsidRDefault="00E94B35">
    <w:pPr>
      <w:pStyle w:val="a7"/>
    </w:pPr>
  </w:p>
  <w:p w14:paraId="3C96646B" w14:textId="77777777" w:rsidR="00E94B35" w:rsidRDefault="00E94B3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8C81" w14:textId="77777777" w:rsidR="000A2E99" w:rsidRDefault="000A2E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77F"/>
    <w:multiLevelType w:val="hybridMultilevel"/>
    <w:tmpl w:val="4F7E1AA6"/>
    <w:lvl w:ilvl="0" w:tplc="EB18A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4BE"/>
    <w:multiLevelType w:val="hybridMultilevel"/>
    <w:tmpl w:val="7C22C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C7758E"/>
    <w:multiLevelType w:val="hybridMultilevel"/>
    <w:tmpl w:val="2078E468"/>
    <w:lvl w:ilvl="0" w:tplc="D1926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514B"/>
    <w:multiLevelType w:val="multilevel"/>
    <w:tmpl w:val="E6C0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17286"/>
    <w:multiLevelType w:val="hybridMultilevel"/>
    <w:tmpl w:val="AF500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709DE"/>
    <w:multiLevelType w:val="hybridMultilevel"/>
    <w:tmpl w:val="93E2B6D4"/>
    <w:lvl w:ilvl="0" w:tplc="1DCA2EBE">
      <w:start w:val="1"/>
      <w:numFmt w:val="lowerRoman"/>
      <w:lvlText w:val="(%1)"/>
      <w:lvlJc w:val="left"/>
      <w:pPr>
        <w:ind w:left="10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 w15:restartNumberingAfterBreak="0">
    <w:nsid w:val="1C3C6F25"/>
    <w:multiLevelType w:val="hybridMultilevel"/>
    <w:tmpl w:val="07189738"/>
    <w:lvl w:ilvl="0" w:tplc="16B44726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4167"/>
    <w:multiLevelType w:val="hybridMultilevel"/>
    <w:tmpl w:val="816EC18C"/>
    <w:lvl w:ilvl="0" w:tplc="CA302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C5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D85B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4C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2F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6C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82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4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4B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3F223B"/>
    <w:multiLevelType w:val="hybridMultilevel"/>
    <w:tmpl w:val="BE9C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7108"/>
    <w:multiLevelType w:val="hybridMultilevel"/>
    <w:tmpl w:val="017C56BA"/>
    <w:lvl w:ilvl="0" w:tplc="64E40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23CAB"/>
    <w:multiLevelType w:val="hybridMultilevel"/>
    <w:tmpl w:val="6916CC2C"/>
    <w:lvl w:ilvl="0" w:tplc="1B3AD882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E0654"/>
    <w:multiLevelType w:val="hybridMultilevel"/>
    <w:tmpl w:val="F1CE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04954"/>
    <w:multiLevelType w:val="hybridMultilevel"/>
    <w:tmpl w:val="2078E468"/>
    <w:lvl w:ilvl="0" w:tplc="D1926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900DC"/>
    <w:multiLevelType w:val="hybridMultilevel"/>
    <w:tmpl w:val="896EC904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D460CE1"/>
    <w:multiLevelType w:val="hybridMultilevel"/>
    <w:tmpl w:val="7D32574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C5E82"/>
    <w:multiLevelType w:val="hybridMultilevel"/>
    <w:tmpl w:val="81A86A5E"/>
    <w:lvl w:ilvl="0" w:tplc="DF30EE8E">
      <w:start w:val="1"/>
      <w:numFmt w:val="lowerRoman"/>
      <w:lvlText w:val="(%1)"/>
      <w:lvlJc w:val="left"/>
      <w:pPr>
        <w:ind w:left="10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6" w15:restartNumberingAfterBreak="0">
    <w:nsid w:val="31C507AF"/>
    <w:multiLevelType w:val="hybridMultilevel"/>
    <w:tmpl w:val="0ECE3254"/>
    <w:lvl w:ilvl="0" w:tplc="276EF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EB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AC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89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CC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49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69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E1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8393D"/>
    <w:multiLevelType w:val="hybridMultilevel"/>
    <w:tmpl w:val="A6D23C10"/>
    <w:lvl w:ilvl="0" w:tplc="E4F62D6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E04AE2"/>
    <w:multiLevelType w:val="hybridMultilevel"/>
    <w:tmpl w:val="E7FE7772"/>
    <w:lvl w:ilvl="0" w:tplc="04090015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21047F"/>
    <w:multiLevelType w:val="hybridMultilevel"/>
    <w:tmpl w:val="90F8E386"/>
    <w:lvl w:ilvl="0" w:tplc="C5303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737D1"/>
    <w:multiLevelType w:val="hybridMultilevel"/>
    <w:tmpl w:val="048E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2CF4"/>
    <w:multiLevelType w:val="hybridMultilevel"/>
    <w:tmpl w:val="791E1AF8"/>
    <w:lvl w:ilvl="0" w:tplc="F43AE2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2D0004"/>
    <w:multiLevelType w:val="hybridMultilevel"/>
    <w:tmpl w:val="828214AC"/>
    <w:lvl w:ilvl="0" w:tplc="56602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81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E7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2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E1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7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6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A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EA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F57413"/>
    <w:multiLevelType w:val="hybridMultilevel"/>
    <w:tmpl w:val="D7324062"/>
    <w:lvl w:ilvl="0" w:tplc="05C2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653E9C"/>
    <w:multiLevelType w:val="hybridMultilevel"/>
    <w:tmpl w:val="A6D23C10"/>
    <w:lvl w:ilvl="0" w:tplc="E4F62D6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569CA"/>
    <w:multiLevelType w:val="hybridMultilevel"/>
    <w:tmpl w:val="94A0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102AC"/>
    <w:multiLevelType w:val="hybridMultilevel"/>
    <w:tmpl w:val="3CC2445A"/>
    <w:lvl w:ilvl="0" w:tplc="E0F82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20BD"/>
    <w:multiLevelType w:val="hybridMultilevel"/>
    <w:tmpl w:val="3C7A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26"/>
  </w:num>
  <w:num w:numId="5">
    <w:abstractNumId w:val="19"/>
  </w:num>
  <w:num w:numId="6">
    <w:abstractNumId w:val="0"/>
  </w:num>
  <w:num w:numId="7">
    <w:abstractNumId w:val="14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20"/>
  </w:num>
  <w:num w:numId="13">
    <w:abstractNumId w:val="2"/>
  </w:num>
  <w:num w:numId="14">
    <w:abstractNumId w:val="6"/>
  </w:num>
  <w:num w:numId="15">
    <w:abstractNumId w:val="27"/>
  </w:num>
  <w:num w:numId="16">
    <w:abstractNumId w:val="3"/>
  </w:num>
  <w:num w:numId="17">
    <w:abstractNumId w:val="5"/>
  </w:num>
  <w:num w:numId="18">
    <w:abstractNumId w:val="7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18"/>
  </w:num>
  <w:num w:numId="26">
    <w:abstractNumId w:val="4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1B"/>
    <w:rsid w:val="00002EEA"/>
    <w:rsid w:val="00010654"/>
    <w:rsid w:val="000122E1"/>
    <w:rsid w:val="00017D6B"/>
    <w:rsid w:val="0003133A"/>
    <w:rsid w:val="0004722A"/>
    <w:rsid w:val="0005123A"/>
    <w:rsid w:val="00051A2D"/>
    <w:rsid w:val="00051A91"/>
    <w:rsid w:val="00052084"/>
    <w:rsid w:val="00055DE8"/>
    <w:rsid w:val="0006391D"/>
    <w:rsid w:val="00067815"/>
    <w:rsid w:val="000710BF"/>
    <w:rsid w:val="00072409"/>
    <w:rsid w:val="00093718"/>
    <w:rsid w:val="00094D5E"/>
    <w:rsid w:val="000976C4"/>
    <w:rsid w:val="000A1FA0"/>
    <w:rsid w:val="000A278D"/>
    <w:rsid w:val="000A2E11"/>
    <w:rsid w:val="000A2E99"/>
    <w:rsid w:val="000A5B82"/>
    <w:rsid w:val="000B5872"/>
    <w:rsid w:val="000C2CCC"/>
    <w:rsid w:val="000C3A7B"/>
    <w:rsid w:val="000C5D3E"/>
    <w:rsid w:val="000E5230"/>
    <w:rsid w:val="000E72DF"/>
    <w:rsid w:val="000E752B"/>
    <w:rsid w:val="000F6A01"/>
    <w:rsid w:val="00104298"/>
    <w:rsid w:val="001112EF"/>
    <w:rsid w:val="00111BF1"/>
    <w:rsid w:val="00116561"/>
    <w:rsid w:val="00121D8E"/>
    <w:rsid w:val="00130553"/>
    <w:rsid w:val="00130AA5"/>
    <w:rsid w:val="00141112"/>
    <w:rsid w:val="00146063"/>
    <w:rsid w:val="00156497"/>
    <w:rsid w:val="0016383E"/>
    <w:rsid w:val="001771B3"/>
    <w:rsid w:val="00182C64"/>
    <w:rsid w:val="001856A2"/>
    <w:rsid w:val="00190C07"/>
    <w:rsid w:val="00195989"/>
    <w:rsid w:val="001B1F62"/>
    <w:rsid w:val="001B28A7"/>
    <w:rsid w:val="001B7185"/>
    <w:rsid w:val="001C1694"/>
    <w:rsid w:val="001C4921"/>
    <w:rsid w:val="001E5C2A"/>
    <w:rsid w:val="001F77FA"/>
    <w:rsid w:val="00201B69"/>
    <w:rsid w:val="0021463C"/>
    <w:rsid w:val="00214940"/>
    <w:rsid w:val="002247EE"/>
    <w:rsid w:val="00247C92"/>
    <w:rsid w:val="002505E1"/>
    <w:rsid w:val="002512B3"/>
    <w:rsid w:val="0025145D"/>
    <w:rsid w:val="00251FCD"/>
    <w:rsid w:val="002643E0"/>
    <w:rsid w:val="00271BAF"/>
    <w:rsid w:val="00281D97"/>
    <w:rsid w:val="002874D4"/>
    <w:rsid w:val="0029623D"/>
    <w:rsid w:val="002A3B06"/>
    <w:rsid w:val="002A47FE"/>
    <w:rsid w:val="002A4FC5"/>
    <w:rsid w:val="002B24C4"/>
    <w:rsid w:val="002B2C03"/>
    <w:rsid w:val="002C6B7A"/>
    <w:rsid w:val="002D19D1"/>
    <w:rsid w:val="002D4E39"/>
    <w:rsid w:val="002F19E9"/>
    <w:rsid w:val="003012F2"/>
    <w:rsid w:val="0030260D"/>
    <w:rsid w:val="00306BC0"/>
    <w:rsid w:val="00312A09"/>
    <w:rsid w:val="00321CA3"/>
    <w:rsid w:val="003229DA"/>
    <w:rsid w:val="00322AC3"/>
    <w:rsid w:val="003236EF"/>
    <w:rsid w:val="00336D8C"/>
    <w:rsid w:val="00340DAB"/>
    <w:rsid w:val="003455CC"/>
    <w:rsid w:val="00352A43"/>
    <w:rsid w:val="003541CB"/>
    <w:rsid w:val="00355438"/>
    <w:rsid w:val="003570D7"/>
    <w:rsid w:val="00360102"/>
    <w:rsid w:val="00367DBF"/>
    <w:rsid w:val="00370EB5"/>
    <w:rsid w:val="003747C4"/>
    <w:rsid w:val="00393213"/>
    <w:rsid w:val="003A1175"/>
    <w:rsid w:val="003A6533"/>
    <w:rsid w:val="003C0BB3"/>
    <w:rsid w:val="003C1453"/>
    <w:rsid w:val="003D6B1B"/>
    <w:rsid w:val="003E1D35"/>
    <w:rsid w:val="00410A61"/>
    <w:rsid w:val="00416C2D"/>
    <w:rsid w:val="004202AA"/>
    <w:rsid w:val="0042138B"/>
    <w:rsid w:val="00423E8F"/>
    <w:rsid w:val="0043489B"/>
    <w:rsid w:val="00441CB9"/>
    <w:rsid w:val="0046672B"/>
    <w:rsid w:val="00483764"/>
    <w:rsid w:val="004925A6"/>
    <w:rsid w:val="0049304D"/>
    <w:rsid w:val="004B5FF6"/>
    <w:rsid w:val="004C4098"/>
    <w:rsid w:val="004D2F2A"/>
    <w:rsid w:val="004D7450"/>
    <w:rsid w:val="004E35E8"/>
    <w:rsid w:val="004F09A1"/>
    <w:rsid w:val="004F523B"/>
    <w:rsid w:val="005021CA"/>
    <w:rsid w:val="0050755F"/>
    <w:rsid w:val="00510023"/>
    <w:rsid w:val="00520E9D"/>
    <w:rsid w:val="0052347D"/>
    <w:rsid w:val="005251D0"/>
    <w:rsid w:val="00525A9E"/>
    <w:rsid w:val="00532CFA"/>
    <w:rsid w:val="00536AC1"/>
    <w:rsid w:val="00537212"/>
    <w:rsid w:val="00541534"/>
    <w:rsid w:val="005541B9"/>
    <w:rsid w:val="00561BE8"/>
    <w:rsid w:val="00563666"/>
    <w:rsid w:val="0057334C"/>
    <w:rsid w:val="005776CB"/>
    <w:rsid w:val="00585C6E"/>
    <w:rsid w:val="00593C07"/>
    <w:rsid w:val="005940AA"/>
    <w:rsid w:val="005956D6"/>
    <w:rsid w:val="005A7CEE"/>
    <w:rsid w:val="005B1484"/>
    <w:rsid w:val="005B1E25"/>
    <w:rsid w:val="005B33F7"/>
    <w:rsid w:val="005B3AD9"/>
    <w:rsid w:val="005C14C6"/>
    <w:rsid w:val="005C1EDC"/>
    <w:rsid w:val="005D0447"/>
    <w:rsid w:val="005D0D85"/>
    <w:rsid w:val="005D58D0"/>
    <w:rsid w:val="005E3E78"/>
    <w:rsid w:val="005E547A"/>
    <w:rsid w:val="005F044B"/>
    <w:rsid w:val="005F054F"/>
    <w:rsid w:val="005F6676"/>
    <w:rsid w:val="005F744C"/>
    <w:rsid w:val="005F769F"/>
    <w:rsid w:val="00611FBF"/>
    <w:rsid w:val="00616653"/>
    <w:rsid w:val="00622AB0"/>
    <w:rsid w:val="00624489"/>
    <w:rsid w:val="006246B3"/>
    <w:rsid w:val="00647E3C"/>
    <w:rsid w:val="006545CC"/>
    <w:rsid w:val="006617BA"/>
    <w:rsid w:val="00661ED4"/>
    <w:rsid w:val="00671387"/>
    <w:rsid w:val="00672670"/>
    <w:rsid w:val="00672EF2"/>
    <w:rsid w:val="00676246"/>
    <w:rsid w:val="00677C83"/>
    <w:rsid w:val="00682FB9"/>
    <w:rsid w:val="00686843"/>
    <w:rsid w:val="00687E9F"/>
    <w:rsid w:val="006944D8"/>
    <w:rsid w:val="00696C18"/>
    <w:rsid w:val="00697219"/>
    <w:rsid w:val="006A7352"/>
    <w:rsid w:val="006B1D60"/>
    <w:rsid w:val="006B63C4"/>
    <w:rsid w:val="006C24B7"/>
    <w:rsid w:val="006C6916"/>
    <w:rsid w:val="006C6C6E"/>
    <w:rsid w:val="006D6496"/>
    <w:rsid w:val="006D7FE2"/>
    <w:rsid w:val="006E054E"/>
    <w:rsid w:val="006E1D80"/>
    <w:rsid w:val="006F2C08"/>
    <w:rsid w:val="007200CA"/>
    <w:rsid w:val="007201D2"/>
    <w:rsid w:val="007245EC"/>
    <w:rsid w:val="00736FBD"/>
    <w:rsid w:val="00745198"/>
    <w:rsid w:val="00745E22"/>
    <w:rsid w:val="0075651F"/>
    <w:rsid w:val="00762CBF"/>
    <w:rsid w:val="007748E2"/>
    <w:rsid w:val="00777305"/>
    <w:rsid w:val="00781379"/>
    <w:rsid w:val="0078284E"/>
    <w:rsid w:val="00786867"/>
    <w:rsid w:val="00786C6B"/>
    <w:rsid w:val="007918AB"/>
    <w:rsid w:val="007920F1"/>
    <w:rsid w:val="00796581"/>
    <w:rsid w:val="007A5C1C"/>
    <w:rsid w:val="007A7AB9"/>
    <w:rsid w:val="007C0548"/>
    <w:rsid w:val="007C1774"/>
    <w:rsid w:val="007D034B"/>
    <w:rsid w:val="007D21CE"/>
    <w:rsid w:val="007D2BE2"/>
    <w:rsid w:val="007E59E0"/>
    <w:rsid w:val="007F4965"/>
    <w:rsid w:val="007F7641"/>
    <w:rsid w:val="00804147"/>
    <w:rsid w:val="00805EF5"/>
    <w:rsid w:val="00810EFE"/>
    <w:rsid w:val="008170C4"/>
    <w:rsid w:val="008207A4"/>
    <w:rsid w:val="0082312F"/>
    <w:rsid w:val="00823BFE"/>
    <w:rsid w:val="00824631"/>
    <w:rsid w:val="00825263"/>
    <w:rsid w:val="00831ECB"/>
    <w:rsid w:val="008432BA"/>
    <w:rsid w:val="00844134"/>
    <w:rsid w:val="0085689C"/>
    <w:rsid w:val="00867324"/>
    <w:rsid w:val="00884512"/>
    <w:rsid w:val="00884F64"/>
    <w:rsid w:val="00887004"/>
    <w:rsid w:val="008B0CC1"/>
    <w:rsid w:val="008B3915"/>
    <w:rsid w:val="008C565D"/>
    <w:rsid w:val="008D48B9"/>
    <w:rsid w:val="008D5EF6"/>
    <w:rsid w:val="008E1723"/>
    <w:rsid w:val="008E236B"/>
    <w:rsid w:val="009045D6"/>
    <w:rsid w:val="00906FF2"/>
    <w:rsid w:val="00910F7C"/>
    <w:rsid w:val="009233DE"/>
    <w:rsid w:val="00935DF4"/>
    <w:rsid w:val="0093758A"/>
    <w:rsid w:val="00937E09"/>
    <w:rsid w:val="009428D2"/>
    <w:rsid w:val="00946CE6"/>
    <w:rsid w:val="00956BE7"/>
    <w:rsid w:val="00963AB5"/>
    <w:rsid w:val="00967E4B"/>
    <w:rsid w:val="0097775A"/>
    <w:rsid w:val="00980E62"/>
    <w:rsid w:val="00991125"/>
    <w:rsid w:val="009921A1"/>
    <w:rsid w:val="00992ABC"/>
    <w:rsid w:val="00996A0B"/>
    <w:rsid w:val="009A0983"/>
    <w:rsid w:val="009A6DB6"/>
    <w:rsid w:val="009B04CB"/>
    <w:rsid w:val="009B39CD"/>
    <w:rsid w:val="009B4A57"/>
    <w:rsid w:val="009C3861"/>
    <w:rsid w:val="009C5D1A"/>
    <w:rsid w:val="009D2212"/>
    <w:rsid w:val="009D673E"/>
    <w:rsid w:val="009E051B"/>
    <w:rsid w:val="009E6BF7"/>
    <w:rsid w:val="009F51C1"/>
    <w:rsid w:val="009F65CA"/>
    <w:rsid w:val="00A07FC2"/>
    <w:rsid w:val="00A13944"/>
    <w:rsid w:val="00A16FB3"/>
    <w:rsid w:val="00A21225"/>
    <w:rsid w:val="00A229AB"/>
    <w:rsid w:val="00A240FB"/>
    <w:rsid w:val="00A27FF4"/>
    <w:rsid w:val="00A32125"/>
    <w:rsid w:val="00A46D48"/>
    <w:rsid w:val="00A513AB"/>
    <w:rsid w:val="00A53EEB"/>
    <w:rsid w:val="00A569EB"/>
    <w:rsid w:val="00A70B7E"/>
    <w:rsid w:val="00A7205C"/>
    <w:rsid w:val="00A761E6"/>
    <w:rsid w:val="00A87752"/>
    <w:rsid w:val="00A95C93"/>
    <w:rsid w:val="00A9619C"/>
    <w:rsid w:val="00A9787C"/>
    <w:rsid w:val="00AA3C94"/>
    <w:rsid w:val="00AB2BED"/>
    <w:rsid w:val="00AC2200"/>
    <w:rsid w:val="00AC6D61"/>
    <w:rsid w:val="00AD0D70"/>
    <w:rsid w:val="00AD31F1"/>
    <w:rsid w:val="00AD5635"/>
    <w:rsid w:val="00AE3771"/>
    <w:rsid w:val="00AE7871"/>
    <w:rsid w:val="00AF14ED"/>
    <w:rsid w:val="00B0043D"/>
    <w:rsid w:val="00B02691"/>
    <w:rsid w:val="00B07A42"/>
    <w:rsid w:val="00B07EDC"/>
    <w:rsid w:val="00B10FE9"/>
    <w:rsid w:val="00B176E4"/>
    <w:rsid w:val="00B2142C"/>
    <w:rsid w:val="00B328CF"/>
    <w:rsid w:val="00B37110"/>
    <w:rsid w:val="00B37FBA"/>
    <w:rsid w:val="00B41EA0"/>
    <w:rsid w:val="00B4263D"/>
    <w:rsid w:val="00B46232"/>
    <w:rsid w:val="00B477E5"/>
    <w:rsid w:val="00B64186"/>
    <w:rsid w:val="00B70E5C"/>
    <w:rsid w:val="00B7233F"/>
    <w:rsid w:val="00B7303A"/>
    <w:rsid w:val="00B74745"/>
    <w:rsid w:val="00B811D5"/>
    <w:rsid w:val="00BA46A4"/>
    <w:rsid w:val="00BB281D"/>
    <w:rsid w:val="00BB39AA"/>
    <w:rsid w:val="00BC5C95"/>
    <w:rsid w:val="00BC6E34"/>
    <w:rsid w:val="00BD3FA5"/>
    <w:rsid w:val="00BE090F"/>
    <w:rsid w:val="00BE4BF7"/>
    <w:rsid w:val="00BE5800"/>
    <w:rsid w:val="00BF1BC0"/>
    <w:rsid w:val="00C0681B"/>
    <w:rsid w:val="00C10958"/>
    <w:rsid w:val="00C2202E"/>
    <w:rsid w:val="00C27B51"/>
    <w:rsid w:val="00C31734"/>
    <w:rsid w:val="00C34629"/>
    <w:rsid w:val="00C37478"/>
    <w:rsid w:val="00C447FB"/>
    <w:rsid w:val="00C52727"/>
    <w:rsid w:val="00C61C0A"/>
    <w:rsid w:val="00C721D2"/>
    <w:rsid w:val="00C72502"/>
    <w:rsid w:val="00C86B86"/>
    <w:rsid w:val="00C94C24"/>
    <w:rsid w:val="00C95CA5"/>
    <w:rsid w:val="00C9690E"/>
    <w:rsid w:val="00C975E8"/>
    <w:rsid w:val="00CB1943"/>
    <w:rsid w:val="00CC3D61"/>
    <w:rsid w:val="00CD02D4"/>
    <w:rsid w:val="00CD514F"/>
    <w:rsid w:val="00CD515C"/>
    <w:rsid w:val="00CD5275"/>
    <w:rsid w:val="00CD5F4C"/>
    <w:rsid w:val="00CE5043"/>
    <w:rsid w:val="00CE627B"/>
    <w:rsid w:val="00CF2929"/>
    <w:rsid w:val="00CF4FE2"/>
    <w:rsid w:val="00D0025E"/>
    <w:rsid w:val="00D05C9C"/>
    <w:rsid w:val="00D13B28"/>
    <w:rsid w:val="00D1492C"/>
    <w:rsid w:val="00D15D95"/>
    <w:rsid w:val="00D17FC4"/>
    <w:rsid w:val="00D20DAE"/>
    <w:rsid w:val="00D31D61"/>
    <w:rsid w:val="00D33333"/>
    <w:rsid w:val="00D35384"/>
    <w:rsid w:val="00D36F70"/>
    <w:rsid w:val="00D429EB"/>
    <w:rsid w:val="00D4730E"/>
    <w:rsid w:val="00D4774E"/>
    <w:rsid w:val="00D56706"/>
    <w:rsid w:val="00D56965"/>
    <w:rsid w:val="00D67CC7"/>
    <w:rsid w:val="00D72F9C"/>
    <w:rsid w:val="00D91DB4"/>
    <w:rsid w:val="00D93555"/>
    <w:rsid w:val="00D972AD"/>
    <w:rsid w:val="00D974F9"/>
    <w:rsid w:val="00DA42AE"/>
    <w:rsid w:val="00DA6AE2"/>
    <w:rsid w:val="00DB1ADA"/>
    <w:rsid w:val="00DB64E6"/>
    <w:rsid w:val="00DD3B1D"/>
    <w:rsid w:val="00DD4977"/>
    <w:rsid w:val="00DE5FB7"/>
    <w:rsid w:val="00E04117"/>
    <w:rsid w:val="00E0412D"/>
    <w:rsid w:val="00E10B73"/>
    <w:rsid w:val="00E160C1"/>
    <w:rsid w:val="00E16BC8"/>
    <w:rsid w:val="00E230EB"/>
    <w:rsid w:val="00E26F84"/>
    <w:rsid w:val="00E3018A"/>
    <w:rsid w:val="00E31A0C"/>
    <w:rsid w:val="00E37558"/>
    <w:rsid w:val="00E41FA3"/>
    <w:rsid w:val="00E428F4"/>
    <w:rsid w:val="00E42F13"/>
    <w:rsid w:val="00E43BDF"/>
    <w:rsid w:val="00E47311"/>
    <w:rsid w:val="00E565D6"/>
    <w:rsid w:val="00E57ABB"/>
    <w:rsid w:val="00E57CCC"/>
    <w:rsid w:val="00E74582"/>
    <w:rsid w:val="00E74CE1"/>
    <w:rsid w:val="00E75AE0"/>
    <w:rsid w:val="00E8226F"/>
    <w:rsid w:val="00E82313"/>
    <w:rsid w:val="00E8576B"/>
    <w:rsid w:val="00E872C2"/>
    <w:rsid w:val="00E902D6"/>
    <w:rsid w:val="00E942E7"/>
    <w:rsid w:val="00E94B35"/>
    <w:rsid w:val="00E961FC"/>
    <w:rsid w:val="00E97514"/>
    <w:rsid w:val="00EA49F2"/>
    <w:rsid w:val="00EA6881"/>
    <w:rsid w:val="00EA7C4F"/>
    <w:rsid w:val="00EB2F1F"/>
    <w:rsid w:val="00EB3B0A"/>
    <w:rsid w:val="00EB439B"/>
    <w:rsid w:val="00EB6BE6"/>
    <w:rsid w:val="00EB74F3"/>
    <w:rsid w:val="00EC607E"/>
    <w:rsid w:val="00EC7C6A"/>
    <w:rsid w:val="00ED795F"/>
    <w:rsid w:val="00EE4B94"/>
    <w:rsid w:val="00EE5AAE"/>
    <w:rsid w:val="00EE70AF"/>
    <w:rsid w:val="00EE72C8"/>
    <w:rsid w:val="00F05329"/>
    <w:rsid w:val="00F05596"/>
    <w:rsid w:val="00F0794F"/>
    <w:rsid w:val="00F128D7"/>
    <w:rsid w:val="00F25E91"/>
    <w:rsid w:val="00F25FBD"/>
    <w:rsid w:val="00F26B42"/>
    <w:rsid w:val="00F43139"/>
    <w:rsid w:val="00F57233"/>
    <w:rsid w:val="00F70965"/>
    <w:rsid w:val="00F72F2A"/>
    <w:rsid w:val="00F77BD7"/>
    <w:rsid w:val="00F90A3F"/>
    <w:rsid w:val="00F950C1"/>
    <w:rsid w:val="00F9516F"/>
    <w:rsid w:val="00F97D27"/>
    <w:rsid w:val="00FA61D6"/>
    <w:rsid w:val="00FB6F3E"/>
    <w:rsid w:val="00FC1800"/>
    <w:rsid w:val="00FC1B2E"/>
    <w:rsid w:val="00FC3C4A"/>
    <w:rsid w:val="00FD03F3"/>
    <w:rsid w:val="00FD5608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263B86"/>
  <w15:chartTrackingRefBased/>
  <w15:docId w15:val="{6D904319-A173-45C9-98C1-7C61AEC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B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547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1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6D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2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0A278D"/>
  </w:style>
  <w:style w:type="paragraph" w:styleId="a9">
    <w:name w:val="footer"/>
    <w:basedOn w:val="a"/>
    <w:link w:val="aa"/>
    <w:uiPriority w:val="99"/>
    <w:unhideWhenUsed/>
    <w:rsid w:val="000A2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0A278D"/>
  </w:style>
  <w:style w:type="table" w:customStyle="1" w:styleId="TableGrid1">
    <w:name w:val="Table Grid1"/>
    <w:basedOn w:val="a1"/>
    <w:next w:val="a5"/>
    <w:uiPriority w:val="39"/>
    <w:rsid w:val="00F0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240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0EB5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a1"/>
    <w:next w:val="a5"/>
    <w:rsid w:val="00D15D95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E58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5800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BE58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580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580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D72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8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693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2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5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about:blan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Kar-yee Grace</dc:creator>
  <cp:keywords/>
  <dc:description/>
  <cp:lastModifiedBy>CHAN, Kar-yee Grace</cp:lastModifiedBy>
  <cp:revision>7</cp:revision>
  <cp:lastPrinted>2023-04-26T03:10:00Z</cp:lastPrinted>
  <dcterms:created xsi:type="dcterms:W3CDTF">2023-04-26T06:57:00Z</dcterms:created>
  <dcterms:modified xsi:type="dcterms:W3CDTF">2023-05-09T06:24:00Z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22ea1d60df31abee7ef8da29419b63741580773047a63cd25f26ac968a3c44dd</vt:lpwstr>
  </property>
</Properties>
</file>